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E8" w:rsidRDefault="005E67E8" w:rsidP="005E67E8">
      <w:pPr>
        <w:spacing w:before="120"/>
        <w:ind w:left="142"/>
      </w:pPr>
      <w:r w:rsidRPr="00F85698">
        <w:rPr>
          <w:b/>
        </w:rPr>
        <w:t xml:space="preserve">Název </w:t>
      </w:r>
      <w:r>
        <w:rPr>
          <w:b/>
        </w:rPr>
        <w:t>subjektu</w:t>
      </w:r>
      <w:r w:rsidRPr="00F85698">
        <w:t>:</w:t>
      </w:r>
      <w:r w:rsidR="00525FC7">
        <w:tab/>
      </w:r>
      <w:r w:rsidRPr="00A7261F">
        <w:t>Fakultní nemocnice v Motole</w:t>
      </w:r>
    </w:p>
    <w:p w:rsidR="005E67E8" w:rsidRPr="00F85698" w:rsidRDefault="005E67E8" w:rsidP="005E67E8">
      <w:pPr>
        <w:spacing w:before="120"/>
        <w:ind w:left="142"/>
      </w:pPr>
      <w:r w:rsidRPr="00F85698">
        <w:rPr>
          <w:b/>
        </w:rPr>
        <w:t>Název objektu</w:t>
      </w:r>
      <w:r w:rsidRPr="00F85698">
        <w:t>:</w:t>
      </w:r>
      <w:r w:rsidR="00525FC7">
        <w:tab/>
      </w:r>
      <w:r w:rsidRPr="00F85698">
        <w:t>Laboratoř molekulární patologie Ústav patologie a molekulární medicíny 2. LF UK a FN Motol (Laboratoř molekulární patologie ÚPMM)</w:t>
      </w:r>
    </w:p>
    <w:p w:rsidR="005E67E8" w:rsidRPr="00F85698" w:rsidRDefault="005E67E8" w:rsidP="005E67E8">
      <w:pPr>
        <w:spacing w:before="120"/>
        <w:ind w:left="142"/>
      </w:pPr>
      <w:r w:rsidRPr="00F85698">
        <w:rPr>
          <w:b/>
        </w:rPr>
        <w:t>Číslo akreditovaného objektu</w:t>
      </w:r>
      <w:r w:rsidRPr="00F85698">
        <w:t>:</w:t>
      </w:r>
      <w:r w:rsidR="00525FC7">
        <w:tab/>
      </w:r>
      <w:r w:rsidRPr="00F85698">
        <w:t>8325</w:t>
      </w:r>
    </w:p>
    <w:p w:rsidR="005E67E8" w:rsidRPr="00F85698" w:rsidRDefault="005E67E8" w:rsidP="005E67E8">
      <w:pPr>
        <w:spacing w:before="120"/>
        <w:ind w:left="142"/>
      </w:pPr>
      <w:r w:rsidRPr="00F85698">
        <w:rPr>
          <w:b/>
        </w:rPr>
        <w:t>Osvědčení o akreditaci</w:t>
      </w:r>
      <w:r w:rsidR="004A772E">
        <w:t xml:space="preserve"> č.: 352/2023</w:t>
      </w:r>
    </w:p>
    <w:p w:rsidR="00525FC7" w:rsidRDefault="005E67E8" w:rsidP="005E67E8">
      <w:pPr>
        <w:spacing w:before="120"/>
        <w:ind w:left="142"/>
      </w:pPr>
      <w:r w:rsidRPr="00F85698">
        <w:rPr>
          <w:b/>
        </w:rPr>
        <w:t>Oblast akreditace</w:t>
      </w:r>
      <w:r w:rsidRPr="00F85698">
        <w:t>:</w:t>
      </w:r>
      <w:r w:rsidR="00525FC7">
        <w:tab/>
        <w:t xml:space="preserve">Zdravotnická laboratoř - </w:t>
      </w:r>
      <w:r w:rsidR="00525FC7" w:rsidRPr="00D75D93">
        <w:t xml:space="preserve">ČSN EN ISO 15189:2013 </w:t>
      </w:r>
    </w:p>
    <w:p w:rsidR="005E67E8" w:rsidRPr="00D571CA" w:rsidRDefault="005E67E8" w:rsidP="005E67E8">
      <w:pPr>
        <w:spacing w:before="120"/>
        <w:ind w:left="142"/>
        <w:rPr>
          <w:color w:val="FF0000"/>
        </w:rPr>
      </w:pPr>
      <w:r w:rsidRPr="00F85698">
        <w:rPr>
          <w:b/>
        </w:rPr>
        <w:t>Aktualizováno dne</w:t>
      </w:r>
      <w:r w:rsidRPr="00196F24">
        <w:rPr>
          <w:rFonts w:ascii="Arial" w:hAnsi="Arial" w:cs="Arial"/>
        </w:rPr>
        <w:t>:</w:t>
      </w:r>
      <w:r w:rsidR="00DF7A77">
        <w:rPr>
          <w:rFonts w:ascii="Arial" w:hAnsi="Arial" w:cs="Arial"/>
        </w:rPr>
        <w:t xml:space="preserve"> </w:t>
      </w:r>
      <w:r w:rsidR="0063310E">
        <w:rPr>
          <w:color w:val="FF0000"/>
        </w:rPr>
        <w:t>07</w:t>
      </w:r>
      <w:r w:rsidR="004A772E" w:rsidRPr="0051090D">
        <w:rPr>
          <w:color w:val="FF0000"/>
        </w:rPr>
        <w:t xml:space="preserve">. </w:t>
      </w:r>
      <w:r w:rsidR="00487134">
        <w:rPr>
          <w:color w:val="FF0000"/>
        </w:rPr>
        <w:t>0</w:t>
      </w:r>
      <w:r w:rsidR="0063310E">
        <w:rPr>
          <w:color w:val="FF0000"/>
        </w:rPr>
        <w:t>5</w:t>
      </w:r>
      <w:r w:rsidR="004A772E" w:rsidRPr="0051090D">
        <w:rPr>
          <w:color w:val="FF0000"/>
        </w:rPr>
        <w:t>. 202</w:t>
      </w:r>
      <w:r w:rsidR="00487134">
        <w:rPr>
          <w:color w:val="FF0000"/>
        </w:rPr>
        <w:t>4</w:t>
      </w:r>
    </w:p>
    <w:p w:rsidR="005E67E8" w:rsidRDefault="005E67E8">
      <w:pPr>
        <w:tabs>
          <w:tab w:val="left" w:pos="1134"/>
          <w:tab w:val="left" w:pos="2127"/>
          <w:tab w:val="left" w:pos="4536"/>
        </w:tabs>
        <w:spacing w:before="120" w:after="60"/>
        <w:ind w:left="567" w:right="567"/>
        <w:jc w:val="left"/>
        <w:rPr>
          <w:b/>
        </w:rPr>
      </w:pPr>
    </w:p>
    <w:p w:rsidR="00236524" w:rsidRPr="003703F6" w:rsidRDefault="003D707F" w:rsidP="003703F6">
      <w:pPr>
        <w:tabs>
          <w:tab w:val="left" w:pos="1134"/>
          <w:tab w:val="left" w:pos="2127"/>
          <w:tab w:val="left" w:pos="4536"/>
        </w:tabs>
        <w:spacing w:before="120" w:after="60"/>
        <w:ind w:right="567"/>
        <w:jc w:val="left"/>
        <w:rPr>
          <w:b/>
        </w:rPr>
      </w:pPr>
      <w:r w:rsidRPr="003703F6">
        <w:rPr>
          <w:b/>
        </w:rPr>
        <w:t>Vyšetření:</w:t>
      </w:r>
    </w:p>
    <w:tbl>
      <w:tblPr>
        <w:tblStyle w:val="Mkatabulky"/>
        <w:tblW w:w="10537" w:type="dxa"/>
        <w:tblInd w:w="61" w:type="dxa"/>
        <w:tblLayout w:type="fixed"/>
        <w:tblLook w:val="04A0"/>
      </w:tblPr>
      <w:tblGrid>
        <w:gridCol w:w="756"/>
        <w:gridCol w:w="2410"/>
        <w:gridCol w:w="1701"/>
        <w:gridCol w:w="2693"/>
        <w:gridCol w:w="1985"/>
        <w:gridCol w:w="992"/>
      </w:tblGrid>
      <w:tr w:rsidR="00174015" w:rsidTr="00A318C1"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4015" w:rsidRDefault="00174015" w:rsidP="00B10029">
            <w:pPr>
              <w:jc w:val="center"/>
            </w:pPr>
            <w:proofErr w:type="spellStart"/>
            <w:r w:rsidRPr="00D42890">
              <w:rPr>
                <w:b/>
                <w:sz w:val="18"/>
              </w:rPr>
              <w:t>Poř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Pr="00D42890">
              <w:rPr>
                <w:b/>
                <w:sz w:val="18"/>
              </w:rPr>
              <w:t>číslo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174015" w:rsidRDefault="00174015" w:rsidP="00B10029">
            <w:pPr>
              <w:jc w:val="center"/>
            </w:pPr>
            <w:r w:rsidRPr="00D42890">
              <w:rPr>
                <w:b/>
                <w:sz w:val="18"/>
              </w:rPr>
              <w:t>Analyt / paramet</w:t>
            </w:r>
            <w:r>
              <w:rPr>
                <w:b/>
                <w:sz w:val="18"/>
              </w:rPr>
              <w:t>r/diagnostika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74015" w:rsidRPr="00A718B4" w:rsidRDefault="00174015" w:rsidP="00B10029">
            <w:pPr>
              <w:jc w:val="center"/>
              <w:rPr>
                <w:b/>
                <w:sz w:val="18"/>
                <w:vertAlign w:val="superscript"/>
              </w:rPr>
            </w:pPr>
            <w:r w:rsidRPr="00D42890">
              <w:rPr>
                <w:b/>
                <w:sz w:val="18"/>
              </w:rPr>
              <w:t>Princip</w:t>
            </w:r>
            <w:r>
              <w:rPr>
                <w:b/>
                <w:sz w:val="18"/>
              </w:rPr>
              <w:t xml:space="preserve"> vyšetření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174015" w:rsidRPr="00D42890" w:rsidRDefault="00174015" w:rsidP="00B10029">
            <w:pPr>
              <w:jc w:val="center"/>
              <w:rPr>
                <w:b/>
                <w:sz w:val="18"/>
              </w:rPr>
            </w:pPr>
            <w:r w:rsidRPr="00D42890">
              <w:rPr>
                <w:b/>
                <w:sz w:val="18"/>
              </w:rPr>
              <w:t>Identifikace postupu</w:t>
            </w:r>
            <w:r>
              <w:rPr>
                <w:b/>
                <w:sz w:val="18"/>
              </w:rPr>
              <w:t>/</w:t>
            </w:r>
            <w:r w:rsidRPr="00D4289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</w:t>
            </w:r>
            <w:r w:rsidRPr="00D42890">
              <w:rPr>
                <w:b/>
                <w:sz w:val="18"/>
              </w:rPr>
              <w:t>řístrojové vybavení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174015" w:rsidRPr="00D42890" w:rsidRDefault="00174015" w:rsidP="00B10029">
            <w:pPr>
              <w:jc w:val="center"/>
              <w:rPr>
                <w:b/>
                <w:sz w:val="18"/>
              </w:rPr>
            </w:pPr>
            <w:r w:rsidRPr="00D42890">
              <w:rPr>
                <w:b/>
                <w:sz w:val="18"/>
              </w:rPr>
              <w:t>Vyšetřovaný materiál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015" w:rsidRPr="00D42890" w:rsidRDefault="00174015" w:rsidP="00B1002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Stupně volnosti</w:t>
            </w:r>
            <w:r>
              <w:rPr>
                <w:b/>
                <w:sz w:val="18"/>
                <w:vertAlign w:val="superscript"/>
              </w:rPr>
              <w:t>1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525FC7" w:rsidTr="00A318C1"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5FC7" w:rsidRPr="00525FC7" w:rsidRDefault="00525FC7" w:rsidP="00525FC7">
            <w:pPr>
              <w:spacing w:before="120"/>
              <w:jc w:val="center"/>
              <w:rPr>
                <w:sz w:val="22"/>
                <w:szCs w:val="22"/>
              </w:rPr>
            </w:pPr>
            <w:r w:rsidRPr="00A7261F">
              <w:rPr>
                <w:b/>
                <w:spacing w:val="-4"/>
                <w:sz w:val="22"/>
                <w:szCs w:val="22"/>
              </w:rPr>
              <w:t>823 - Laboratoř patologie</w:t>
            </w:r>
          </w:p>
        </w:tc>
      </w:tr>
      <w:tr w:rsidR="00A318C1" w:rsidTr="00A318C1">
        <w:tc>
          <w:tcPr>
            <w:tcW w:w="756" w:type="dxa"/>
            <w:tcBorders>
              <w:left w:val="double" w:sz="4" w:space="0" w:color="auto"/>
            </w:tcBorders>
          </w:tcPr>
          <w:p w:rsidR="00A318C1" w:rsidRPr="00525FC7" w:rsidRDefault="00A318C1" w:rsidP="00A318C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318C1" w:rsidRPr="00AE7C03" w:rsidRDefault="008E4D33" w:rsidP="00A318C1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Vyšetření somatického genomu</w:t>
            </w:r>
          </w:p>
        </w:tc>
        <w:tc>
          <w:tcPr>
            <w:tcW w:w="1701" w:type="dxa"/>
          </w:tcPr>
          <w:p w:rsidR="00604FBE" w:rsidRPr="00604FBE" w:rsidRDefault="00604FBE" w:rsidP="00A318C1">
            <w:pPr>
              <w:spacing w:before="120"/>
              <w:jc w:val="left"/>
              <w:rPr>
                <w:sz w:val="22"/>
                <w:szCs w:val="22"/>
              </w:rPr>
            </w:pPr>
            <w:r w:rsidRPr="00604FBE">
              <w:rPr>
                <w:sz w:val="22"/>
                <w:szCs w:val="22"/>
              </w:rPr>
              <w:t>Real-</w:t>
            </w:r>
            <w:proofErr w:type="spellStart"/>
            <w:r w:rsidRPr="00604FBE">
              <w:rPr>
                <w:sz w:val="22"/>
                <w:szCs w:val="22"/>
              </w:rPr>
              <w:t>time</w:t>
            </w:r>
            <w:proofErr w:type="spellEnd"/>
            <w:r w:rsidRPr="00604FBE">
              <w:rPr>
                <w:sz w:val="22"/>
                <w:szCs w:val="22"/>
              </w:rPr>
              <w:t xml:space="preserve"> PCR</w:t>
            </w:r>
          </w:p>
        </w:tc>
        <w:tc>
          <w:tcPr>
            <w:tcW w:w="2693" w:type="dxa"/>
          </w:tcPr>
          <w:p w:rsidR="00A52708" w:rsidRDefault="0033742C" w:rsidP="00A318C1">
            <w:pPr>
              <w:spacing w:after="40"/>
              <w:jc w:val="left"/>
            </w:pPr>
            <w:r>
              <w:t>SOPM_20, verze 2</w:t>
            </w:r>
            <w:r w:rsidR="00A52708">
              <w:t>;</w:t>
            </w:r>
          </w:p>
          <w:p w:rsidR="0033742C" w:rsidRDefault="0033742C" w:rsidP="00A318C1">
            <w:pPr>
              <w:spacing w:after="40"/>
              <w:jc w:val="left"/>
            </w:pPr>
            <w:r w:rsidRPr="00F37BB2">
              <w:rPr>
                <w:color w:val="FF0000"/>
              </w:rPr>
              <w:t xml:space="preserve">SOPM_14, verze </w:t>
            </w:r>
            <w:r w:rsidR="00F37BB2" w:rsidRPr="00F37BB2">
              <w:rPr>
                <w:color w:val="FF0000"/>
              </w:rPr>
              <w:t>4</w:t>
            </w:r>
            <w:r w:rsidR="00A52708">
              <w:t>;</w:t>
            </w:r>
          </w:p>
          <w:p w:rsidR="00A318C1" w:rsidRDefault="00A318C1" w:rsidP="00A318C1">
            <w:pPr>
              <w:spacing w:after="40"/>
              <w:jc w:val="left"/>
            </w:pPr>
            <w:r>
              <w:t>PI_L27</w:t>
            </w:r>
            <w:r w:rsidR="00547F07">
              <w:t>, verze 2</w:t>
            </w:r>
            <w:r w:rsidR="00A52708">
              <w:t>;</w:t>
            </w:r>
          </w:p>
          <w:p w:rsidR="00A83527" w:rsidRDefault="00A83527" w:rsidP="00A83527">
            <w:pPr>
              <w:spacing w:after="40"/>
              <w:jc w:val="left"/>
            </w:pPr>
            <w:r>
              <w:t>PI_L30, verze 1;</w:t>
            </w:r>
          </w:p>
          <w:p w:rsidR="00A318C1" w:rsidRPr="00A30DC0" w:rsidRDefault="00A318C1" w:rsidP="00A318C1">
            <w:pPr>
              <w:spacing w:before="120"/>
              <w:jc w:val="left"/>
            </w:pPr>
            <w:proofErr w:type="spellStart"/>
            <w:r>
              <w:t>Idylla</w:t>
            </w:r>
            <w:proofErr w:type="spellEnd"/>
            <w:r>
              <w:t xml:space="preserve"> </w:t>
            </w:r>
            <w:proofErr w:type="spellStart"/>
            <w:r>
              <w:t>Biocartis</w:t>
            </w:r>
            <w:proofErr w:type="spellEnd"/>
          </w:p>
        </w:tc>
        <w:tc>
          <w:tcPr>
            <w:tcW w:w="1985" w:type="dxa"/>
          </w:tcPr>
          <w:p w:rsidR="00A318C1" w:rsidRPr="00AE7C03" w:rsidRDefault="006D2316" w:rsidP="00F30314">
            <w:pPr>
              <w:spacing w:before="120"/>
              <w:jc w:val="left"/>
              <w:rPr>
                <w:sz w:val="22"/>
                <w:szCs w:val="22"/>
              </w:rPr>
            </w:pPr>
            <w:r w:rsidRPr="00F0194B">
              <w:rPr>
                <w:sz w:val="22"/>
                <w:szCs w:val="22"/>
              </w:rPr>
              <w:t xml:space="preserve">Tkáně a buňky, </w:t>
            </w:r>
            <w:proofErr w:type="spellStart"/>
            <w:r w:rsidRPr="00F0194B">
              <w:rPr>
                <w:sz w:val="22"/>
                <w:szCs w:val="22"/>
              </w:rPr>
              <w:t>cfDNA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A318C1" w:rsidRPr="00AE7C03" w:rsidRDefault="00A318C1" w:rsidP="00A318C1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B, C</w:t>
            </w:r>
            <w:r w:rsidR="00EE03A2">
              <w:rPr>
                <w:sz w:val="22"/>
                <w:szCs w:val="22"/>
              </w:rPr>
              <w:t>, D</w:t>
            </w:r>
          </w:p>
        </w:tc>
      </w:tr>
      <w:tr w:rsidR="00A318C1" w:rsidTr="00E21165">
        <w:tc>
          <w:tcPr>
            <w:tcW w:w="756" w:type="dxa"/>
            <w:tcBorders>
              <w:left w:val="double" w:sz="4" w:space="0" w:color="auto"/>
              <w:bottom w:val="single" w:sz="4" w:space="0" w:color="auto"/>
            </w:tcBorders>
          </w:tcPr>
          <w:p w:rsidR="00A318C1" w:rsidRPr="00525FC7" w:rsidRDefault="00A318C1" w:rsidP="00A318C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18C1" w:rsidRPr="00AE7C03" w:rsidRDefault="008E4D33" w:rsidP="00A318C1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Vyšetření somatického genomu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18C1" w:rsidRPr="00AE7C03" w:rsidRDefault="000018EC" w:rsidP="006D2316">
            <w:pPr>
              <w:spacing w:before="120"/>
              <w:jc w:val="left"/>
              <w:rPr>
                <w:sz w:val="22"/>
                <w:szCs w:val="22"/>
              </w:rPr>
            </w:pPr>
            <w:r w:rsidRPr="00E57BF2">
              <w:rPr>
                <w:sz w:val="22"/>
                <w:szCs w:val="22"/>
              </w:rPr>
              <w:t>P</w:t>
            </w:r>
            <w:r w:rsidR="00E57BF2" w:rsidRPr="00E57BF2">
              <w:rPr>
                <w:sz w:val="22"/>
                <w:szCs w:val="22"/>
              </w:rPr>
              <w:t xml:space="preserve">římé </w:t>
            </w:r>
            <w:r w:rsidR="00307AEA">
              <w:rPr>
                <w:sz w:val="22"/>
                <w:szCs w:val="22"/>
              </w:rPr>
              <w:t>sekvenování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47F07" w:rsidRDefault="0033742C" w:rsidP="00A318C1">
            <w:pPr>
              <w:spacing w:after="40"/>
              <w:jc w:val="left"/>
            </w:pPr>
            <w:r w:rsidRPr="0033742C">
              <w:t>SOPM_05, verze 3</w:t>
            </w:r>
            <w:r w:rsidR="00547F07">
              <w:t>;</w:t>
            </w:r>
          </w:p>
          <w:p w:rsidR="00547F07" w:rsidRDefault="00A318C1" w:rsidP="00A318C1">
            <w:pPr>
              <w:spacing w:after="40"/>
              <w:jc w:val="left"/>
            </w:pPr>
            <w:r w:rsidRPr="0033742C">
              <w:t>SOPM_21, verze 2</w:t>
            </w:r>
            <w:r w:rsidR="00547F07">
              <w:t xml:space="preserve">; </w:t>
            </w:r>
          </w:p>
          <w:p w:rsidR="00547F07" w:rsidRDefault="0033742C" w:rsidP="00A318C1">
            <w:pPr>
              <w:spacing w:after="40"/>
              <w:jc w:val="left"/>
            </w:pPr>
            <w:r w:rsidRPr="0033742C">
              <w:t>SOPM_23, verze 2</w:t>
            </w:r>
            <w:r w:rsidR="00547F07">
              <w:t xml:space="preserve">; </w:t>
            </w:r>
          </w:p>
          <w:p w:rsidR="00547F07" w:rsidRDefault="00547F07" w:rsidP="00A318C1">
            <w:pPr>
              <w:spacing w:after="40"/>
              <w:jc w:val="left"/>
            </w:pPr>
            <w:r>
              <w:t xml:space="preserve">PI_L6, verze 2; </w:t>
            </w:r>
          </w:p>
          <w:p w:rsidR="00547F07" w:rsidRDefault="00A318C1" w:rsidP="00A318C1">
            <w:pPr>
              <w:spacing w:after="40"/>
              <w:jc w:val="left"/>
            </w:pPr>
            <w:r w:rsidRPr="0033742C">
              <w:t>PI_L7</w:t>
            </w:r>
            <w:r w:rsidR="00547F07">
              <w:t xml:space="preserve">, verze 2; </w:t>
            </w:r>
          </w:p>
          <w:p w:rsidR="00A318C1" w:rsidRPr="0033742C" w:rsidRDefault="00A318C1" w:rsidP="00A318C1">
            <w:pPr>
              <w:spacing w:after="40"/>
              <w:jc w:val="left"/>
            </w:pPr>
            <w:r w:rsidRPr="0033742C">
              <w:t>PI_L10</w:t>
            </w:r>
            <w:r w:rsidR="00547F07" w:rsidRPr="00387B40">
              <w:rPr>
                <w:sz w:val="22"/>
                <w:szCs w:val="22"/>
              </w:rPr>
              <w:t xml:space="preserve"> verze 2</w:t>
            </w:r>
            <w:r w:rsidR="00547F07">
              <w:t>;</w:t>
            </w:r>
          </w:p>
          <w:p w:rsidR="00A318C1" w:rsidRPr="0033742C" w:rsidRDefault="00547F07" w:rsidP="00A318C1">
            <w:pPr>
              <w:spacing w:after="40"/>
              <w:jc w:val="left"/>
            </w:pPr>
            <w:r>
              <w:t xml:space="preserve">PI_L13a, </w:t>
            </w:r>
            <w:r>
              <w:rPr>
                <w:sz w:val="22"/>
                <w:szCs w:val="22"/>
              </w:rPr>
              <w:t xml:space="preserve">verze </w:t>
            </w:r>
            <w:r w:rsidRPr="00387B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;</w:t>
            </w:r>
          </w:p>
          <w:p w:rsidR="00A318C1" w:rsidRPr="0033742C" w:rsidRDefault="00547F07" w:rsidP="00A318C1">
            <w:pPr>
              <w:spacing w:after="40"/>
              <w:jc w:val="left"/>
            </w:pPr>
            <w:r>
              <w:t xml:space="preserve">PI_L15, </w:t>
            </w:r>
            <w:r w:rsidRPr="00387B40">
              <w:rPr>
                <w:sz w:val="22"/>
                <w:szCs w:val="22"/>
              </w:rPr>
              <w:t xml:space="preserve">verze </w:t>
            </w:r>
            <w:r>
              <w:rPr>
                <w:sz w:val="22"/>
                <w:szCs w:val="22"/>
              </w:rPr>
              <w:t>2;</w:t>
            </w:r>
          </w:p>
          <w:p w:rsidR="00A318C1" w:rsidRPr="0033742C" w:rsidRDefault="00A318C1" w:rsidP="00A318C1">
            <w:pPr>
              <w:spacing w:after="40"/>
              <w:jc w:val="left"/>
            </w:pPr>
            <w:r w:rsidRPr="0033742C">
              <w:t>PI_L16</w:t>
            </w:r>
            <w:r w:rsidR="00547F07">
              <w:t xml:space="preserve">, </w:t>
            </w:r>
            <w:r w:rsidR="00547F07" w:rsidRPr="00387B40">
              <w:rPr>
                <w:sz w:val="22"/>
                <w:szCs w:val="22"/>
              </w:rPr>
              <w:t xml:space="preserve">verze </w:t>
            </w:r>
            <w:r w:rsidR="00547F07">
              <w:rPr>
                <w:sz w:val="22"/>
                <w:szCs w:val="22"/>
              </w:rPr>
              <w:t>2;</w:t>
            </w:r>
            <w:r w:rsidRPr="0033742C">
              <w:t xml:space="preserve"> </w:t>
            </w:r>
          </w:p>
          <w:p w:rsidR="00A318C1" w:rsidRPr="0033742C" w:rsidRDefault="00547F07" w:rsidP="00A318C1">
            <w:pPr>
              <w:spacing w:after="40"/>
              <w:jc w:val="left"/>
            </w:pPr>
            <w:r>
              <w:t xml:space="preserve">PI_L18, </w:t>
            </w:r>
            <w:r w:rsidRPr="00387B40">
              <w:rPr>
                <w:sz w:val="22"/>
                <w:szCs w:val="22"/>
              </w:rPr>
              <w:t xml:space="preserve">verze </w:t>
            </w:r>
            <w:r>
              <w:rPr>
                <w:sz w:val="22"/>
                <w:szCs w:val="22"/>
              </w:rPr>
              <w:t>2;</w:t>
            </w:r>
          </w:p>
          <w:p w:rsidR="00A318C1" w:rsidRPr="0033742C" w:rsidRDefault="00A318C1" w:rsidP="00A318C1">
            <w:pPr>
              <w:spacing w:after="40"/>
              <w:jc w:val="left"/>
            </w:pPr>
            <w:r w:rsidRPr="0033742C">
              <w:t>PI_L19</w:t>
            </w:r>
            <w:r w:rsidR="00547F07">
              <w:t xml:space="preserve">, </w:t>
            </w:r>
            <w:r w:rsidR="00547F07">
              <w:rPr>
                <w:sz w:val="22"/>
                <w:szCs w:val="22"/>
              </w:rPr>
              <w:t xml:space="preserve">verze </w:t>
            </w:r>
            <w:r w:rsidR="00547F07" w:rsidRPr="00387B40">
              <w:rPr>
                <w:sz w:val="22"/>
                <w:szCs w:val="22"/>
              </w:rPr>
              <w:t>2</w:t>
            </w:r>
            <w:r w:rsidR="00547F07">
              <w:rPr>
                <w:sz w:val="22"/>
                <w:szCs w:val="22"/>
              </w:rPr>
              <w:t>;</w:t>
            </w:r>
            <w:r w:rsidRPr="0033742C">
              <w:t xml:space="preserve"> </w:t>
            </w:r>
          </w:p>
          <w:p w:rsidR="00A318C1" w:rsidRPr="0033742C" w:rsidRDefault="00547F07" w:rsidP="00A318C1">
            <w:pPr>
              <w:spacing w:after="40"/>
              <w:jc w:val="left"/>
            </w:pPr>
            <w:r>
              <w:t xml:space="preserve">PI_L23a, </w:t>
            </w:r>
            <w:r w:rsidRPr="00387B40">
              <w:rPr>
                <w:sz w:val="22"/>
                <w:szCs w:val="22"/>
              </w:rPr>
              <w:t xml:space="preserve">verze </w:t>
            </w:r>
            <w:r>
              <w:rPr>
                <w:sz w:val="22"/>
                <w:szCs w:val="22"/>
              </w:rPr>
              <w:t>2;</w:t>
            </w:r>
          </w:p>
          <w:p w:rsidR="00A318C1" w:rsidRPr="0033742C" w:rsidRDefault="00A318C1" w:rsidP="00A318C1">
            <w:pPr>
              <w:spacing w:after="40"/>
              <w:jc w:val="left"/>
            </w:pPr>
            <w:r w:rsidRPr="0033742C">
              <w:t>PI_L24</w:t>
            </w:r>
            <w:r w:rsidR="00547F07">
              <w:t xml:space="preserve">, </w:t>
            </w:r>
            <w:r w:rsidR="00547F07" w:rsidRPr="00387B40">
              <w:rPr>
                <w:sz w:val="22"/>
                <w:szCs w:val="22"/>
              </w:rPr>
              <w:t xml:space="preserve">verze </w:t>
            </w:r>
            <w:r w:rsidR="00547F07">
              <w:rPr>
                <w:sz w:val="22"/>
                <w:szCs w:val="22"/>
              </w:rPr>
              <w:t>2;</w:t>
            </w:r>
            <w:r w:rsidRPr="0033742C">
              <w:t xml:space="preserve"> </w:t>
            </w:r>
          </w:p>
          <w:p w:rsidR="00A318C1" w:rsidRPr="0033742C" w:rsidRDefault="00A318C1" w:rsidP="00A318C1">
            <w:pPr>
              <w:spacing w:after="40"/>
              <w:jc w:val="left"/>
            </w:pPr>
            <w:r w:rsidRPr="0033742C">
              <w:t>PI_L25a</w:t>
            </w:r>
            <w:r w:rsidR="00547F07">
              <w:t xml:space="preserve">, </w:t>
            </w:r>
            <w:r w:rsidR="00547F07" w:rsidRPr="00387B40">
              <w:rPr>
                <w:sz w:val="22"/>
                <w:szCs w:val="22"/>
              </w:rPr>
              <w:t xml:space="preserve">verze </w:t>
            </w:r>
            <w:r w:rsidR="00547F07">
              <w:rPr>
                <w:sz w:val="22"/>
                <w:szCs w:val="22"/>
              </w:rPr>
              <w:t>2;</w:t>
            </w:r>
            <w:r w:rsidR="00547F07" w:rsidRPr="0033742C">
              <w:t xml:space="preserve"> </w:t>
            </w:r>
            <w:r w:rsidRPr="0033742C">
              <w:t xml:space="preserve"> </w:t>
            </w:r>
          </w:p>
          <w:p w:rsidR="00A318C1" w:rsidRPr="0033742C" w:rsidRDefault="00A318C1" w:rsidP="00A318C1">
            <w:pPr>
              <w:spacing w:after="40"/>
              <w:jc w:val="left"/>
            </w:pPr>
            <w:r w:rsidRPr="0033742C">
              <w:t>PI_L25b</w:t>
            </w:r>
            <w:r w:rsidR="00547F07">
              <w:t xml:space="preserve">, </w:t>
            </w:r>
            <w:r w:rsidR="00547F07" w:rsidRPr="00387B40">
              <w:rPr>
                <w:sz w:val="22"/>
                <w:szCs w:val="22"/>
              </w:rPr>
              <w:t xml:space="preserve">verze </w:t>
            </w:r>
            <w:r w:rsidR="00547F07">
              <w:rPr>
                <w:sz w:val="22"/>
                <w:szCs w:val="22"/>
              </w:rPr>
              <w:t>2;</w:t>
            </w:r>
            <w:r w:rsidR="00547F07" w:rsidRPr="0033742C">
              <w:t xml:space="preserve"> </w:t>
            </w:r>
            <w:r w:rsidRPr="0033742C">
              <w:t xml:space="preserve"> </w:t>
            </w:r>
          </w:p>
          <w:p w:rsidR="0033742C" w:rsidRPr="0033742C" w:rsidRDefault="00A318C1" w:rsidP="00A318C1">
            <w:pPr>
              <w:spacing w:after="40"/>
              <w:jc w:val="left"/>
            </w:pPr>
            <w:r w:rsidRPr="0033742C">
              <w:t>PI_L26</w:t>
            </w:r>
            <w:r w:rsidR="00547F07">
              <w:t xml:space="preserve">, </w:t>
            </w:r>
            <w:r w:rsidR="00547F07" w:rsidRPr="00387B40">
              <w:rPr>
                <w:sz w:val="22"/>
                <w:szCs w:val="22"/>
              </w:rPr>
              <w:t xml:space="preserve">verze </w:t>
            </w:r>
            <w:r w:rsidR="00547F07">
              <w:rPr>
                <w:sz w:val="22"/>
                <w:szCs w:val="22"/>
              </w:rPr>
              <w:t>2;</w:t>
            </w:r>
          </w:p>
          <w:p w:rsidR="00A318C1" w:rsidRPr="0033742C" w:rsidRDefault="001E1400" w:rsidP="00A318C1">
            <w:pPr>
              <w:spacing w:after="40"/>
              <w:jc w:val="left"/>
            </w:pPr>
            <w:r>
              <w:t xml:space="preserve">PI_L27, verze </w:t>
            </w:r>
            <w:r w:rsidR="00547F07">
              <w:t>2</w:t>
            </w:r>
            <w:r>
              <w:t>;</w:t>
            </w:r>
          </w:p>
          <w:p w:rsidR="00A318C1" w:rsidRPr="0033742C" w:rsidRDefault="0033742C" w:rsidP="00A318C1">
            <w:pPr>
              <w:spacing w:after="40"/>
              <w:jc w:val="left"/>
            </w:pPr>
            <w:r w:rsidRPr="0033742C">
              <w:t>PI_L28</w:t>
            </w:r>
            <w:r w:rsidR="00547F07">
              <w:t xml:space="preserve">, </w:t>
            </w:r>
            <w:r w:rsidR="00547F07" w:rsidRPr="00387B40">
              <w:rPr>
                <w:sz w:val="22"/>
                <w:szCs w:val="22"/>
              </w:rPr>
              <w:t xml:space="preserve">verze </w:t>
            </w:r>
            <w:r w:rsidR="00547F07">
              <w:rPr>
                <w:sz w:val="22"/>
                <w:szCs w:val="22"/>
              </w:rPr>
              <w:t>2;</w:t>
            </w:r>
          </w:p>
          <w:p w:rsidR="00A83527" w:rsidRDefault="00A83527" w:rsidP="00A318C1">
            <w:pPr>
              <w:spacing w:after="40"/>
              <w:jc w:val="left"/>
            </w:pPr>
            <w:r>
              <w:t>PI_L30, verze 1;</w:t>
            </w:r>
          </w:p>
          <w:p w:rsidR="00A318C1" w:rsidRPr="0033742C" w:rsidRDefault="00547F07" w:rsidP="00A318C1">
            <w:pPr>
              <w:spacing w:after="40"/>
              <w:jc w:val="left"/>
            </w:pPr>
            <w:r>
              <w:t xml:space="preserve">PI_L31, </w:t>
            </w:r>
            <w:r w:rsidRPr="00387B40">
              <w:rPr>
                <w:sz w:val="22"/>
                <w:szCs w:val="22"/>
              </w:rPr>
              <w:t xml:space="preserve">verze </w:t>
            </w:r>
            <w:r>
              <w:rPr>
                <w:sz w:val="22"/>
                <w:szCs w:val="22"/>
              </w:rPr>
              <w:t>1;</w:t>
            </w:r>
          </w:p>
          <w:p w:rsidR="00A318C1" w:rsidRPr="0033742C" w:rsidRDefault="00A318C1" w:rsidP="00A318C1">
            <w:pPr>
              <w:spacing w:after="40"/>
              <w:jc w:val="left"/>
            </w:pPr>
            <w:r w:rsidRPr="0033742C">
              <w:lastRenderedPageBreak/>
              <w:t>PI_L32</w:t>
            </w:r>
            <w:r w:rsidR="00547F07">
              <w:t xml:space="preserve">, </w:t>
            </w:r>
            <w:r w:rsidR="00547F07" w:rsidRPr="00387B40">
              <w:rPr>
                <w:sz w:val="22"/>
                <w:szCs w:val="22"/>
              </w:rPr>
              <w:t xml:space="preserve">verze </w:t>
            </w:r>
            <w:r w:rsidR="00547F07">
              <w:rPr>
                <w:sz w:val="22"/>
                <w:szCs w:val="22"/>
              </w:rPr>
              <w:t>1;</w:t>
            </w:r>
          </w:p>
          <w:p w:rsidR="00A318C1" w:rsidRPr="0033742C" w:rsidRDefault="00A318C1" w:rsidP="00A318C1">
            <w:pPr>
              <w:spacing w:after="40"/>
              <w:jc w:val="left"/>
            </w:pPr>
            <w:r w:rsidRPr="0033742C">
              <w:t>PI_L34</w:t>
            </w:r>
            <w:r w:rsidR="00547F07">
              <w:t xml:space="preserve">, </w:t>
            </w:r>
            <w:r w:rsidR="00547F07" w:rsidRPr="00387B40">
              <w:rPr>
                <w:sz w:val="22"/>
                <w:szCs w:val="22"/>
              </w:rPr>
              <w:t xml:space="preserve">verze </w:t>
            </w:r>
            <w:r w:rsidR="00547F07">
              <w:rPr>
                <w:sz w:val="22"/>
                <w:szCs w:val="22"/>
              </w:rPr>
              <w:t>1;</w:t>
            </w:r>
            <w:r w:rsidR="00547F07" w:rsidRPr="0033742C">
              <w:t xml:space="preserve"> </w:t>
            </w:r>
            <w:r w:rsidRPr="0033742C">
              <w:t xml:space="preserve"> </w:t>
            </w:r>
          </w:p>
          <w:p w:rsidR="00A318C1" w:rsidRPr="0033742C" w:rsidRDefault="00547F07" w:rsidP="00A318C1">
            <w:pPr>
              <w:spacing w:after="40"/>
              <w:jc w:val="left"/>
            </w:pPr>
            <w:r>
              <w:t xml:space="preserve">PI_L35, </w:t>
            </w:r>
            <w:r w:rsidRPr="00387B40">
              <w:rPr>
                <w:sz w:val="22"/>
                <w:szCs w:val="22"/>
              </w:rPr>
              <w:t xml:space="preserve">verze </w:t>
            </w:r>
            <w:r>
              <w:rPr>
                <w:sz w:val="22"/>
                <w:szCs w:val="22"/>
              </w:rPr>
              <w:t>1;</w:t>
            </w:r>
          </w:p>
          <w:p w:rsidR="00A318C1" w:rsidRPr="00884E6C" w:rsidRDefault="00A318C1" w:rsidP="00A318C1">
            <w:pPr>
              <w:spacing w:before="120"/>
              <w:jc w:val="left"/>
              <w:rPr>
                <w:color w:val="FF0000"/>
                <w:sz w:val="22"/>
                <w:szCs w:val="22"/>
              </w:rPr>
            </w:pPr>
            <w:r w:rsidRPr="0033742C">
              <w:t>COBAS Z480 SW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318C1" w:rsidRPr="00AE7C03" w:rsidRDefault="00A318C1" w:rsidP="00A318C1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Cs w:val="24"/>
              </w:rPr>
              <w:lastRenderedPageBreak/>
              <w:t>Tkáně a buňky</w:t>
            </w: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</w:tcPr>
          <w:p w:rsidR="00A318C1" w:rsidRPr="00AE7C03" w:rsidRDefault="00A318C1" w:rsidP="00A318C1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B, C</w:t>
            </w:r>
            <w:r w:rsidR="00EE03A2">
              <w:rPr>
                <w:sz w:val="22"/>
                <w:szCs w:val="22"/>
              </w:rPr>
              <w:t>, D</w:t>
            </w:r>
          </w:p>
        </w:tc>
      </w:tr>
      <w:tr w:rsidR="006D2316" w:rsidTr="00E21165">
        <w:tc>
          <w:tcPr>
            <w:tcW w:w="756" w:type="dxa"/>
            <w:tcBorders>
              <w:left w:val="double" w:sz="4" w:space="0" w:color="auto"/>
              <w:bottom w:val="single" w:sz="4" w:space="0" w:color="auto"/>
            </w:tcBorders>
          </w:tcPr>
          <w:p w:rsidR="006D2316" w:rsidRDefault="006D2316" w:rsidP="0033742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2316" w:rsidRPr="00AE7C03" w:rsidRDefault="006D2316" w:rsidP="0067302B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Vyšetření somatického genomu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2316" w:rsidRPr="00AE7C03" w:rsidRDefault="006D2316" w:rsidP="0067302B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Fragmentační analýza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47F07" w:rsidRDefault="006D2316" w:rsidP="006D2316">
            <w:pPr>
              <w:spacing w:after="40"/>
              <w:jc w:val="left"/>
            </w:pPr>
            <w:r w:rsidRPr="0033742C">
              <w:t>SOPM_21, verze 2</w:t>
            </w:r>
            <w:r w:rsidR="00547F07">
              <w:t>;</w:t>
            </w:r>
          </w:p>
          <w:p w:rsidR="00547F07" w:rsidRPr="0033742C" w:rsidRDefault="00547F07" w:rsidP="00547F07">
            <w:pPr>
              <w:spacing w:after="40"/>
              <w:jc w:val="left"/>
            </w:pPr>
            <w:r>
              <w:t xml:space="preserve">PI_L15, </w:t>
            </w:r>
            <w:r w:rsidRPr="00387B40">
              <w:rPr>
                <w:sz w:val="22"/>
                <w:szCs w:val="22"/>
              </w:rPr>
              <w:t xml:space="preserve">verze </w:t>
            </w:r>
            <w:r>
              <w:rPr>
                <w:sz w:val="22"/>
                <w:szCs w:val="22"/>
              </w:rPr>
              <w:t>2;</w:t>
            </w:r>
          </w:p>
          <w:p w:rsidR="00547F07" w:rsidRPr="0033742C" w:rsidRDefault="00547F07" w:rsidP="00547F07">
            <w:pPr>
              <w:spacing w:after="40"/>
              <w:jc w:val="left"/>
            </w:pPr>
            <w:r>
              <w:t xml:space="preserve">PI_L17, </w:t>
            </w:r>
            <w:r w:rsidRPr="00387B40">
              <w:rPr>
                <w:sz w:val="22"/>
                <w:szCs w:val="22"/>
              </w:rPr>
              <w:t xml:space="preserve">verze </w:t>
            </w:r>
            <w:r>
              <w:rPr>
                <w:sz w:val="22"/>
                <w:szCs w:val="22"/>
              </w:rPr>
              <w:t>2;</w:t>
            </w:r>
          </w:p>
          <w:p w:rsidR="00547F07" w:rsidRPr="0033742C" w:rsidRDefault="00547F07" w:rsidP="00547F07">
            <w:pPr>
              <w:spacing w:after="40"/>
              <w:jc w:val="left"/>
            </w:pPr>
            <w:r>
              <w:t xml:space="preserve">PI_L23a, </w:t>
            </w:r>
            <w:r w:rsidRPr="00387B40">
              <w:rPr>
                <w:sz w:val="22"/>
                <w:szCs w:val="22"/>
              </w:rPr>
              <w:t xml:space="preserve">verze </w:t>
            </w:r>
            <w:r>
              <w:rPr>
                <w:sz w:val="22"/>
                <w:szCs w:val="22"/>
              </w:rPr>
              <w:t>2;</w:t>
            </w:r>
          </w:p>
          <w:p w:rsidR="00547F07" w:rsidRPr="0033742C" w:rsidRDefault="00547F07" w:rsidP="00547F07">
            <w:pPr>
              <w:spacing w:after="40"/>
              <w:jc w:val="left"/>
            </w:pPr>
            <w:r>
              <w:t xml:space="preserve">PI_L25a, </w:t>
            </w:r>
            <w:r w:rsidRPr="00387B40">
              <w:rPr>
                <w:sz w:val="22"/>
                <w:szCs w:val="22"/>
              </w:rPr>
              <w:t xml:space="preserve">verze </w:t>
            </w:r>
            <w:r>
              <w:rPr>
                <w:sz w:val="22"/>
                <w:szCs w:val="22"/>
              </w:rPr>
              <w:t>2;</w:t>
            </w:r>
          </w:p>
          <w:p w:rsidR="00547F07" w:rsidRPr="0033742C" w:rsidRDefault="00547F07" w:rsidP="00547F07">
            <w:pPr>
              <w:spacing w:after="40"/>
              <w:jc w:val="left"/>
            </w:pPr>
            <w:r>
              <w:t xml:space="preserve">PI_L25b, </w:t>
            </w:r>
            <w:r w:rsidRPr="00387B40">
              <w:rPr>
                <w:sz w:val="22"/>
                <w:szCs w:val="22"/>
              </w:rPr>
              <w:t xml:space="preserve">verze </w:t>
            </w:r>
            <w:r>
              <w:rPr>
                <w:sz w:val="22"/>
                <w:szCs w:val="22"/>
              </w:rPr>
              <w:t>2;</w:t>
            </w:r>
          </w:p>
          <w:p w:rsidR="00547F07" w:rsidRPr="0033742C" w:rsidRDefault="00547F07" w:rsidP="00547F07">
            <w:pPr>
              <w:spacing w:after="40"/>
              <w:jc w:val="left"/>
            </w:pPr>
            <w:r>
              <w:t xml:space="preserve">PI_L26, </w:t>
            </w:r>
            <w:r w:rsidRPr="00387B40">
              <w:rPr>
                <w:sz w:val="22"/>
                <w:szCs w:val="22"/>
              </w:rPr>
              <w:t xml:space="preserve">verze </w:t>
            </w:r>
            <w:r>
              <w:rPr>
                <w:sz w:val="22"/>
                <w:szCs w:val="22"/>
              </w:rPr>
              <w:t>2;</w:t>
            </w:r>
          </w:p>
          <w:p w:rsidR="00547F07" w:rsidRPr="0033742C" w:rsidRDefault="00547F07" w:rsidP="00547F07">
            <w:pPr>
              <w:spacing w:after="40"/>
              <w:jc w:val="left"/>
            </w:pPr>
            <w:r>
              <w:t xml:space="preserve">PI_L27, </w:t>
            </w:r>
            <w:r w:rsidRPr="00387B40">
              <w:rPr>
                <w:sz w:val="22"/>
                <w:szCs w:val="22"/>
              </w:rPr>
              <w:t xml:space="preserve">verze </w:t>
            </w:r>
            <w:r>
              <w:rPr>
                <w:sz w:val="22"/>
                <w:szCs w:val="22"/>
              </w:rPr>
              <w:t>2;</w:t>
            </w:r>
          </w:p>
          <w:p w:rsidR="00A83527" w:rsidRDefault="00A83527" w:rsidP="00547F07">
            <w:pPr>
              <w:spacing w:after="40"/>
              <w:jc w:val="left"/>
            </w:pPr>
            <w:r>
              <w:t>PI_L30, verze 1;</w:t>
            </w:r>
          </w:p>
          <w:p w:rsidR="00547F07" w:rsidRPr="0033742C" w:rsidRDefault="00547F07" w:rsidP="00547F07">
            <w:pPr>
              <w:spacing w:after="40"/>
              <w:jc w:val="left"/>
            </w:pPr>
            <w:r>
              <w:t>PI_L</w:t>
            </w:r>
            <w:r w:rsidR="00A83527">
              <w:t>34</w:t>
            </w:r>
            <w:r>
              <w:t xml:space="preserve">, </w:t>
            </w:r>
            <w:r w:rsidRPr="00387B40">
              <w:rPr>
                <w:sz w:val="22"/>
                <w:szCs w:val="22"/>
              </w:rPr>
              <w:t xml:space="preserve">verze </w:t>
            </w:r>
            <w:r w:rsidR="00A835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;</w:t>
            </w:r>
          </w:p>
          <w:p w:rsidR="006D2316" w:rsidRDefault="00547F07" w:rsidP="00A83527">
            <w:pPr>
              <w:spacing w:after="40"/>
              <w:jc w:val="left"/>
            </w:pPr>
            <w:r>
              <w:t>PI_L</w:t>
            </w:r>
            <w:r w:rsidR="00A83527">
              <w:t>35</w:t>
            </w:r>
            <w:r>
              <w:t xml:space="preserve">, </w:t>
            </w:r>
            <w:r w:rsidRPr="00387B40">
              <w:rPr>
                <w:sz w:val="22"/>
                <w:szCs w:val="22"/>
              </w:rPr>
              <w:t xml:space="preserve">verze </w:t>
            </w:r>
            <w:r w:rsidR="00A835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D2316" w:rsidRDefault="006D2316" w:rsidP="002E7496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Cs w:val="24"/>
              </w:rPr>
              <w:t>Tkáně a buňky</w:t>
            </w: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</w:tcPr>
          <w:p w:rsidR="006D2316" w:rsidRDefault="006D2316" w:rsidP="002E7496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B, C</w:t>
            </w:r>
            <w:r w:rsidR="00EE03A2">
              <w:rPr>
                <w:sz w:val="22"/>
                <w:szCs w:val="22"/>
              </w:rPr>
              <w:t>, D</w:t>
            </w:r>
          </w:p>
        </w:tc>
      </w:tr>
      <w:tr w:rsidR="006D2316" w:rsidTr="00E21165"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6D2316" w:rsidRPr="00525FC7" w:rsidRDefault="006D2316" w:rsidP="0033742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6D2316" w:rsidRPr="00AE7C03" w:rsidRDefault="006D2316" w:rsidP="002E7496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Vyšetření somatického genomu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6D2316" w:rsidRPr="0054522B" w:rsidRDefault="006D2316" w:rsidP="002E7496">
            <w:pPr>
              <w:spacing w:before="120"/>
              <w:jc w:val="left"/>
              <w:rPr>
                <w:sz w:val="22"/>
                <w:szCs w:val="22"/>
              </w:rPr>
            </w:pPr>
            <w:r w:rsidRPr="0054522B">
              <w:rPr>
                <w:sz w:val="22"/>
                <w:szCs w:val="22"/>
              </w:rPr>
              <w:t>NGS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</w:tcPr>
          <w:p w:rsidR="006D2316" w:rsidRDefault="006D2316" w:rsidP="002E7496">
            <w:pPr>
              <w:spacing w:before="120"/>
              <w:jc w:val="left"/>
            </w:pPr>
            <w:r>
              <w:t>SOPM_24, verze 3</w:t>
            </w:r>
          </w:p>
          <w:p w:rsidR="00A83527" w:rsidRDefault="006D2316" w:rsidP="00A83527">
            <w:pPr>
              <w:spacing w:after="40"/>
              <w:jc w:val="left"/>
            </w:pPr>
            <w:r>
              <w:t>PI_L10</w:t>
            </w:r>
            <w:r w:rsidR="00A83527">
              <w:t xml:space="preserve">, </w:t>
            </w:r>
            <w:r w:rsidR="00A83527" w:rsidRPr="00387B40">
              <w:rPr>
                <w:sz w:val="22"/>
                <w:szCs w:val="22"/>
              </w:rPr>
              <w:t xml:space="preserve">verze </w:t>
            </w:r>
            <w:r w:rsidR="00A83527">
              <w:rPr>
                <w:sz w:val="22"/>
                <w:szCs w:val="22"/>
              </w:rPr>
              <w:t>2;</w:t>
            </w:r>
            <w:r>
              <w:t xml:space="preserve"> </w:t>
            </w:r>
          </w:p>
          <w:p w:rsidR="006D2316" w:rsidRDefault="006D2316" w:rsidP="002E7496">
            <w:pPr>
              <w:spacing w:before="120"/>
              <w:jc w:val="left"/>
            </w:pPr>
            <w:r>
              <w:t>PI_L13a</w:t>
            </w:r>
            <w:r w:rsidR="00A83527">
              <w:t xml:space="preserve">, </w:t>
            </w:r>
            <w:r w:rsidR="00A83527" w:rsidRPr="00387B40">
              <w:rPr>
                <w:sz w:val="22"/>
                <w:szCs w:val="22"/>
              </w:rPr>
              <w:t xml:space="preserve">verze </w:t>
            </w:r>
            <w:r w:rsidR="00A83527">
              <w:rPr>
                <w:sz w:val="22"/>
                <w:szCs w:val="22"/>
              </w:rPr>
              <w:t>2;</w:t>
            </w:r>
          </w:p>
          <w:p w:rsidR="006D2316" w:rsidRDefault="006D2316" w:rsidP="002E7496">
            <w:pPr>
              <w:spacing w:before="120"/>
              <w:jc w:val="left"/>
            </w:pPr>
            <w:r>
              <w:t>PI_L15</w:t>
            </w:r>
            <w:r w:rsidR="00A83527">
              <w:t xml:space="preserve">, </w:t>
            </w:r>
            <w:r w:rsidR="00A83527" w:rsidRPr="00387B40">
              <w:rPr>
                <w:sz w:val="22"/>
                <w:szCs w:val="22"/>
              </w:rPr>
              <w:t xml:space="preserve">verze </w:t>
            </w:r>
            <w:r w:rsidR="00A83527">
              <w:rPr>
                <w:sz w:val="22"/>
                <w:szCs w:val="22"/>
              </w:rPr>
              <w:t>2;</w:t>
            </w:r>
            <w:r>
              <w:t xml:space="preserve"> </w:t>
            </w:r>
          </w:p>
          <w:p w:rsidR="006D2316" w:rsidRDefault="006D2316" w:rsidP="002E7496">
            <w:pPr>
              <w:spacing w:before="120"/>
              <w:jc w:val="left"/>
            </w:pPr>
            <w:r>
              <w:t>PI_L16</w:t>
            </w:r>
            <w:r w:rsidR="00A83527">
              <w:t xml:space="preserve">, </w:t>
            </w:r>
            <w:r w:rsidR="00A83527" w:rsidRPr="00387B40">
              <w:rPr>
                <w:sz w:val="22"/>
                <w:szCs w:val="22"/>
              </w:rPr>
              <w:t xml:space="preserve">verze </w:t>
            </w:r>
            <w:r w:rsidR="00A83527">
              <w:rPr>
                <w:sz w:val="22"/>
                <w:szCs w:val="22"/>
              </w:rPr>
              <w:t>2;</w:t>
            </w:r>
            <w:r>
              <w:t xml:space="preserve"> </w:t>
            </w:r>
          </w:p>
          <w:p w:rsidR="006D2316" w:rsidRDefault="006D2316" w:rsidP="002E7496">
            <w:pPr>
              <w:spacing w:before="120"/>
              <w:jc w:val="left"/>
            </w:pPr>
            <w:r>
              <w:t>PI_L17</w:t>
            </w:r>
            <w:r w:rsidR="00A83527">
              <w:t xml:space="preserve">, </w:t>
            </w:r>
            <w:r w:rsidR="00A83527" w:rsidRPr="00387B40">
              <w:rPr>
                <w:sz w:val="22"/>
                <w:szCs w:val="22"/>
              </w:rPr>
              <w:t xml:space="preserve">verze </w:t>
            </w:r>
            <w:r w:rsidR="00A83527">
              <w:rPr>
                <w:sz w:val="22"/>
                <w:szCs w:val="22"/>
              </w:rPr>
              <w:t>2;</w:t>
            </w:r>
            <w:r>
              <w:t xml:space="preserve"> </w:t>
            </w:r>
          </w:p>
          <w:p w:rsidR="006D2316" w:rsidRDefault="00A83527" w:rsidP="002E7496">
            <w:pPr>
              <w:spacing w:before="120"/>
              <w:jc w:val="left"/>
            </w:pPr>
            <w:r>
              <w:t xml:space="preserve">PI_L23a, </w:t>
            </w:r>
            <w:r w:rsidRPr="00387B40">
              <w:rPr>
                <w:sz w:val="22"/>
                <w:szCs w:val="22"/>
              </w:rPr>
              <w:t xml:space="preserve">verze </w:t>
            </w:r>
            <w:r>
              <w:rPr>
                <w:sz w:val="22"/>
                <w:szCs w:val="22"/>
              </w:rPr>
              <w:t>2;</w:t>
            </w:r>
          </w:p>
          <w:p w:rsidR="006D2316" w:rsidRDefault="00A83527" w:rsidP="002E7496">
            <w:pPr>
              <w:spacing w:before="120"/>
              <w:jc w:val="left"/>
            </w:pPr>
            <w:r>
              <w:t xml:space="preserve">PI_L24, </w:t>
            </w:r>
            <w:r w:rsidRPr="00387B40">
              <w:rPr>
                <w:sz w:val="22"/>
                <w:szCs w:val="22"/>
              </w:rPr>
              <w:t xml:space="preserve">verze </w:t>
            </w:r>
            <w:r>
              <w:rPr>
                <w:sz w:val="22"/>
                <w:szCs w:val="22"/>
              </w:rPr>
              <w:t>2;</w:t>
            </w:r>
          </w:p>
          <w:p w:rsidR="006D2316" w:rsidRDefault="006D2316" w:rsidP="002E7496">
            <w:pPr>
              <w:spacing w:before="120"/>
              <w:jc w:val="left"/>
            </w:pPr>
            <w:r>
              <w:t>PI_L25a</w:t>
            </w:r>
            <w:r w:rsidR="00A83527">
              <w:t xml:space="preserve">, </w:t>
            </w:r>
            <w:r w:rsidR="00A83527" w:rsidRPr="00387B40">
              <w:rPr>
                <w:sz w:val="22"/>
                <w:szCs w:val="22"/>
              </w:rPr>
              <w:t xml:space="preserve">verze </w:t>
            </w:r>
            <w:r w:rsidR="00A83527">
              <w:rPr>
                <w:sz w:val="22"/>
                <w:szCs w:val="22"/>
              </w:rPr>
              <w:t>2;</w:t>
            </w:r>
            <w:r>
              <w:t xml:space="preserve"> </w:t>
            </w:r>
          </w:p>
          <w:p w:rsidR="006D2316" w:rsidRDefault="006D2316" w:rsidP="002E7496">
            <w:pPr>
              <w:spacing w:before="120"/>
              <w:jc w:val="left"/>
            </w:pPr>
            <w:r>
              <w:t>PI_L25b</w:t>
            </w:r>
            <w:r w:rsidR="00A83527">
              <w:t xml:space="preserve">, </w:t>
            </w:r>
            <w:r w:rsidR="00A83527" w:rsidRPr="00387B40">
              <w:rPr>
                <w:sz w:val="22"/>
                <w:szCs w:val="22"/>
              </w:rPr>
              <w:t xml:space="preserve">verze </w:t>
            </w:r>
            <w:r w:rsidR="00A83527">
              <w:rPr>
                <w:sz w:val="22"/>
                <w:szCs w:val="22"/>
              </w:rPr>
              <w:t>2;</w:t>
            </w:r>
            <w:r>
              <w:t xml:space="preserve"> </w:t>
            </w:r>
          </w:p>
          <w:p w:rsidR="006D2316" w:rsidRDefault="006D2316" w:rsidP="002E7496">
            <w:pPr>
              <w:spacing w:before="120"/>
              <w:jc w:val="left"/>
            </w:pPr>
            <w:r>
              <w:t>PI_L26</w:t>
            </w:r>
            <w:r w:rsidR="00A83527">
              <w:t xml:space="preserve">, </w:t>
            </w:r>
            <w:r w:rsidR="00A83527" w:rsidRPr="00387B40">
              <w:rPr>
                <w:sz w:val="22"/>
                <w:szCs w:val="22"/>
              </w:rPr>
              <w:t xml:space="preserve">verze </w:t>
            </w:r>
            <w:r w:rsidR="00A83527">
              <w:rPr>
                <w:sz w:val="22"/>
                <w:szCs w:val="22"/>
              </w:rPr>
              <w:t>2;</w:t>
            </w:r>
            <w:r>
              <w:t xml:space="preserve"> </w:t>
            </w:r>
          </w:p>
          <w:p w:rsidR="006D2316" w:rsidRDefault="006D2316" w:rsidP="002E7496">
            <w:pPr>
              <w:spacing w:before="120"/>
              <w:jc w:val="left"/>
            </w:pPr>
            <w:r>
              <w:t>PI_L27</w:t>
            </w:r>
            <w:r w:rsidR="00A83527">
              <w:t xml:space="preserve">, </w:t>
            </w:r>
            <w:r w:rsidR="00A83527" w:rsidRPr="00387B40">
              <w:rPr>
                <w:sz w:val="22"/>
                <w:szCs w:val="22"/>
              </w:rPr>
              <w:t xml:space="preserve">verze </w:t>
            </w:r>
            <w:r w:rsidR="00A83527">
              <w:rPr>
                <w:sz w:val="22"/>
                <w:szCs w:val="22"/>
              </w:rPr>
              <w:t>2;</w:t>
            </w:r>
            <w:r>
              <w:t xml:space="preserve"> </w:t>
            </w:r>
          </w:p>
          <w:p w:rsidR="006D2316" w:rsidRDefault="006D2316" w:rsidP="002E7496">
            <w:pPr>
              <w:spacing w:before="120"/>
              <w:jc w:val="left"/>
            </w:pPr>
            <w:r>
              <w:t>PI_L28</w:t>
            </w:r>
            <w:r w:rsidR="00A83527">
              <w:t xml:space="preserve">, </w:t>
            </w:r>
            <w:r w:rsidR="00A83527" w:rsidRPr="00387B40">
              <w:rPr>
                <w:sz w:val="22"/>
                <w:szCs w:val="22"/>
              </w:rPr>
              <w:t xml:space="preserve">verze </w:t>
            </w:r>
            <w:r w:rsidR="00A83527">
              <w:rPr>
                <w:sz w:val="22"/>
                <w:szCs w:val="22"/>
              </w:rPr>
              <w:t>2;</w:t>
            </w:r>
            <w:r>
              <w:t xml:space="preserve"> </w:t>
            </w:r>
          </w:p>
          <w:p w:rsidR="00A83527" w:rsidRDefault="00A83527" w:rsidP="002E7496">
            <w:pPr>
              <w:spacing w:after="40"/>
              <w:jc w:val="left"/>
            </w:pPr>
            <w:r>
              <w:t>PI_L30, verze 1;</w:t>
            </w:r>
          </w:p>
          <w:p w:rsidR="006D2316" w:rsidRDefault="006D2316" w:rsidP="002E7496">
            <w:pPr>
              <w:spacing w:after="40"/>
              <w:jc w:val="left"/>
            </w:pPr>
            <w:r>
              <w:t>PI_L38</w:t>
            </w:r>
            <w:r w:rsidR="00A83527">
              <w:t xml:space="preserve">, </w:t>
            </w:r>
            <w:r w:rsidR="00A83527" w:rsidRPr="00387B40">
              <w:rPr>
                <w:sz w:val="22"/>
                <w:szCs w:val="22"/>
              </w:rPr>
              <w:t xml:space="preserve">verze </w:t>
            </w:r>
            <w:r w:rsidR="00A83527">
              <w:rPr>
                <w:sz w:val="22"/>
                <w:szCs w:val="22"/>
              </w:rPr>
              <w:t>1;</w:t>
            </w:r>
            <w:r>
              <w:t xml:space="preserve"> </w:t>
            </w:r>
          </w:p>
          <w:p w:rsidR="006D2316" w:rsidRPr="00AE7C03" w:rsidRDefault="006D2316" w:rsidP="002E7496">
            <w:pPr>
              <w:spacing w:before="120"/>
              <w:jc w:val="left"/>
              <w:rPr>
                <w:sz w:val="22"/>
                <w:szCs w:val="22"/>
              </w:rPr>
            </w:pPr>
            <w:proofErr w:type="spellStart"/>
            <w:r>
              <w:t>Illumina</w:t>
            </w:r>
            <w:proofErr w:type="spellEnd"/>
            <w:r>
              <w:t xml:space="preserve"> </w:t>
            </w:r>
            <w:proofErr w:type="spellStart"/>
            <w:r>
              <w:t>Miseq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:rsidR="006D2316" w:rsidRPr="00525FC7" w:rsidRDefault="006D2316" w:rsidP="00F30314">
            <w:pPr>
              <w:spacing w:before="120"/>
              <w:jc w:val="left"/>
              <w:rPr>
                <w:sz w:val="22"/>
                <w:szCs w:val="22"/>
              </w:rPr>
            </w:pPr>
            <w:r w:rsidRPr="00F0194B">
              <w:rPr>
                <w:sz w:val="22"/>
                <w:szCs w:val="22"/>
              </w:rPr>
              <w:t xml:space="preserve">Tkáně a buňky, </w:t>
            </w:r>
            <w:proofErr w:type="spellStart"/>
            <w:r w:rsidRPr="00F0194B">
              <w:rPr>
                <w:sz w:val="22"/>
                <w:szCs w:val="22"/>
              </w:rPr>
              <w:t>cfDNA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</w:tcPr>
          <w:p w:rsidR="006D2316" w:rsidRPr="00525FC7" w:rsidRDefault="006D2316" w:rsidP="002E7496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B, C</w:t>
            </w:r>
            <w:r w:rsidR="00EE03A2">
              <w:rPr>
                <w:sz w:val="22"/>
                <w:szCs w:val="22"/>
              </w:rPr>
              <w:t>, D</w:t>
            </w:r>
          </w:p>
        </w:tc>
      </w:tr>
    </w:tbl>
    <w:p w:rsidR="00236524" w:rsidRDefault="00236524" w:rsidP="004D4CFF">
      <w:pPr>
        <w:ind w:left="284" w:hanging="284"/>
        <w:rPr>
          <w:sz w:val="20"/>
        </w:rPr>
      </w:pPr>
    </w:p>
    <w:p w:rsidR="002E7496" w:rsidRDefault="00174015" w:rsidP="000018EC">
      <w:pPr>
        <w:tabs>
          <w:tab w:val="left" w:pos="0"/>
          <w:tab w:val="left" w:pos="2127"/>
          <w:tab w:val="left" w:pos="4536"/>
        </w:tabs>
        <w:spacing w:before="120" w:after="60"/>
        <w:ind w:left="1137" w:right="567" w:hanging="995"/>
        <w:jc w:val="left"/>
        <w:rPr>
          <w:b/>
        </w:rPr>
      </w:pPr>
      <w:r>
        <w:rPr>
          <w:b/>
        </w:rPr>
        <w:t>Upřesnění rozsahu akreditace:</w:t>
      </w:r>
    </w:p>
    <w:tbl>
      <w:tblPr>
        <w:tblStyle w:val="Mkatabulky"/>
        <w:tblW w:w="10490" w:type="dxa"/>
        <w:tblInd w:w="108" w:type="dxa"/>
        <w:tblLook w:val="04A0"/>
      </w:tblPr>
      <w:tblGrid>
        <w:gridCol w:w="1047"/>
        <w:gridCol w:w="9443"/>
      </w:tblGrid>
      <w:tr w:rsidR="002E7496" w:rsidTr="0033742C"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496" w:rsidRPr="00A7261F" w:rsidRDefault="002E7496" w:rsidP="00FC6F0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A7261F">
              <w:rPr>
                <w:b/>
                <w:sz w:val="18"/>
                <w:szCs w:val="18"/>
              </w:rPr>
              <w:t xml:space="preserve">Odbornost / </w:t>
            </w:r>
            <w:proofErr w:type="spellStart"/>
            <w:r w:rsidRPr="00A7261F">
              <w:rPr>
                <w:b/>
                <w:sz w:val="18"/>
                <w:szCs w:val="18"/>
              </w:rPr>
              <w:t>poř</w:t>
            </w:r>
            <w:proofErr w:type="spellEnd"/>
            <w:r w:rsidRPr="00A7261F">
              <w:rPr>
                <w:b/>
                <w:sz w:val="18"/>
                <w:szCs w:val="18"/>
              </w:rPr>
              <w:t xml:space="preserve">. číslo </w:t>
            </w:r>
          </w:p>
        </w:tc>
        <w:tc>
          <w:tcPr>
            <w:tcW w:w="94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496" w:rsidRPr="00A7261F" w:rsidRDefault="002E7496" w:rsidP="00FC6F02">
            <w:pPr>
              <w:spacing w:before="120"/>
              <w:jc w:val="left"/>
              <w:rPr>
                <w:sz w:val="18"/>
                <w:szCs w:val="18"/>
              </w:rPr>
            </w:pPr>
            <w:r w:rsidRPr="00A7261F">
              <w:rPr>
                <w:b/>
                <w:sz w:val="18"/>
                <w:szCs w:val="18"/>
              </w:rPr>
              <w:t>Detailní informace k činnostem v rozsahu akreditace</w:t>
            </w:r>
          </w:p>
        </w:tc>
      </w:tr>
      <w:tr w:rsidR="002E7496" w:rsidTr="0033742C">
        <w:tc>
          <w:tcPr>
            <w:tcW w:w="1047" w:type="dxa"/>
            <w:tcBorders>
              <w:top w:val="double" w:sz="4" w:space="0" w:color="auto"/>
              <w:left w:val="double" w:sz="4" w:space="0" w:color="auto"/>
            </w:tcBorders>
          </w:tcPr>
          <w:p w:rsidR="002E7496" w:rsidRPr="00A7261F" w:rsidRDefault="002E7496" w:rsidP="00FC6F02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823/1</w:t>
            </w:r>
          </w:p>
        </w:tc>
        <w:tc>
          <w:tcPr>
            <w:tcW w:w="9443" w:type="dxa"/>
            <w:tcBorders>
              <w:top w:val="double" w:sz="4" w:space="0" w:color="auto"/>
              <w:right w:val="double" w:sz="4" w:space="0" w:color="auto"/>
            </w:tcBorders>
          </w:tcPr>
          <w:p w:rsidR="002E7496" w:rsidRPr="00423A5F" w:rsidRDefault="002E7496" w:rsidP="009134C2">
            <w:pPr>
              <w:spacing w:before="120"/>
              <w:jc w:val="left"/>
              <w:rPr>
                <w:sz w:val="22"/>
                <w:szCs w:val="22"/>
              </w:rPr>
            </w:pPr>
            <w:r w:rsidRPr="00423A5F">
              <w:rPr>
                <w:sz w:val="22"/>
                <w:szCs w:val="22"/>
              </w:rPr>
              <w:t xml:space="preserve">Testované geny: </w:t>
            </w:r>
            <w:r w:rsidRPr="00423A5F">
              <w:rPr>
                <w:i/>
                <w:sz w:val="22"/>
                <w:szCs w:val="22"/>
              </w:rPr>
              <w:t>BRAF, EGFR, KRAS, MSI, NRA</w:t>
            </w:r>
            <w:r w:rsidR="0063310E" w:rsidRPr="00423A5F">
              <w:rPr>
                <w:i/>
                <w:sz w:val="22"/>
                <w:szCs w:val="22"/>
              </w:rPr>
              <w:t>S,</w:t>
            </w:r>
            <w:r w:rsidR="0063310E" w:rsidRPr="00423A5F">
              <w:rPr>
                <w:sz w:val="22"/>
                <w:szCs w:val="22"/>
              </w:rPr>
              <w:t xml:space="preserve"> </w:t>
            </w:r>
            <w:proofErr w:type="spellStart"/>
            <w:r w:rsidR="0063310E" w:rsidRPr="00423A5F">
              <w:rPr>
                <w:i/>
                <w:color w:val="FF0000"/>
                <w:sz w:val="22"/>
                <w:szCs w:val="22"/>
              </w:rPr>
              <w:t>EasyPGX</w:t>
            </w:r>
            <w:proofErr w:type="spellEnd"/>
            <w:r w:rsidR="0063310E" w:rsidRPr="00423A5F">
              <w:rPr>
                <w:i/>
                <w:color w:val="FF0000"/>
                <w:sz w:val="22"/>
                <w:szCs w:val="22"/>
              </w:rPr>
              <w:t xml:space="preserve">® </w:t>
            </w:r>
            <w:proofErr w:type="spellStart"/>
            <w:r w:rsidR="0063310E" w:rsidRPr="00423A5F">
              <w:rPr>
                <w:i/>
                <w:color w:val="FF0000"/>
                <w:sz w:val="22"/>
                <w:szCs w:val="22"/>
              </w:rPr>
              <w:t>ready</w:t>
            </w:r>
            <w:proofErr w:type="spellEnd"/>
            <w:r w:rsidR="0063310E" w:rsidRPr="00423A5F">
              <w:rPr>
                <w:i/>
                <w:color w:val="FF0000"/>
                <w:sz w:val="22"/>
                <w:szCs w:val="22"/>
              </w:rPr>
              <w:t xml:space="preserve"> (PIK3CA, IDH1, IDH2, KRAS, </w:t>
            </w:r>
            <w:r w:rsidR="0063310E" w:rsidRPr="00423A5F">
              <w:rPr>
                <w:i/>
                <w:color w:val="FF0000"/>
                <w:sz w:val="22"/>
                <w:szCs w:val="22"/>
              </w:rPr>
              <w:lastRenderedPageBreak/>
              <w:t>NRAS, HRAS, RET::CCDC6; RET::PRKAR1A; NCOA4::RET</w:t>
            </w:r>
            <w:r w:rsidR="009134C2" w:rsidRPr="00423A5F">
              <w:rPr>
                <w:i/>
                <w:color w:val="FF0000"/>
                <w:sz w:val="22"/>
                <w:szCs w:val="22"/>
              </w:rPr>
              <w:t>;</w:t>
            </w:r>
            <w:r w:rsidR="0063310E" w:rsidRPr="00423A5F">
              <w:rPr>
                <w:i/>
                <w:color w:val="FF0000"/>
                <w:sz w:val="22"/>
                <w:szCs w:val="22"/>
              </w:rPr>
              <w:t xml:space="preserve"> PAX8::PPARG)</w:t>
            </w:r>
          </w:p>
        </w:tc>
      </w:tr>
      <w:tr w:rsidR="002E7496" w:rsidTr="00E21165">
        <w:tc>
          <w:tcPr>
            <w:tcW w:w="1047" w:type="dxa"/>
            <w:tcBorders>
              <w:left w:val="double" w:sz="4" w:space="0" w:color="auto"/>
              <w:bottom w:val="single" w:sz="4" w:space="0" w:color="auto"/>
            </w:tcBorders>
          </w:tcPr>
          <w:p w:rsidR="002E7496" w:rsidRPr="00641CAD" w:rsidRDefault="002E7496" w:rsidP="00FC6F02">
            <w:pPr>
              <w:spacing w:before="120"/>
              <w:jc w:val="left"/>
              <w:rPr>
                <w:sz w:val="22"/>
                <w:szCs w:val="22"/>
              </w:rPr>
            </w:pPr>
            <w:r w:rsidRPr="00641CAD">
              <w:rPr>
                <w:sz w:val="22"/>
                <w:szCs w:val="22"/>
              </w:rPr>
              <w:lastRenderedPageBreak/>
              <w:t>823/2</w:t>
            </w:r>
          </w:p>
        </w:tc>
        <w:tc>
          <w:tcPr>
            <w:tcW w:w="9443" w:type="dxa"/>
            <w:tcBorders>
              <w:bottom w:val="single" w:sz="4" w:space="0" w:color="auto"/>
              <w:right w:val="double" w:sz="4" w:space="0" w:color="auto"/>
            </w:tcBorders>
          </w:tcPr>
          <w:p w:rsidR="002E7496" w:rsidRPr="00884E6C" w:rsidRDefault="002E7496" w:rsidP="00FC6F02">
            <w:pPr>
              <w:spacing w:before="120"/>
              <w:jc w:val="left"/>
              <w:rPr>
                <w:color w:val="FF0000"/>
                <w:sz w:val="22"/>
                <w:szCs w:val="22"/>
              </w:rPr>
            </w:pPr>
            <w:r w:rsidRPr="00641CAD">
              <w:rPr>
                <w:sz w:val="22"/>
                <w:szCs w:val="22"/>
              </w:rPr>
              <w:t xml:space="preserve">Testované geny: </w:t>
            </w:r>
            <w:r w:rsidRPr="001E5C12">
              <w:rPr>
                <w:i/>
                <w:sz w:val="20"/>
              </w:rPr>
              <w:t xml:space="preserve">ACVR1, ASPL::TFE3, ATIC::ALK, BICD2::BRAF, BRAF, BRD4::NUT, BCOR:CCNB3, C11orf95::RELA, CIC:DUX4, CLTC::ALK, COL1A1::PDGFRB, COL1A2::PLAG1, COL3A1::PLAG1, CTNNB1, DNAJB1::PRKACA, ETV6::NTRK3, EWSR::WT1, </w:t>
            </w:r>
            <w:r w:rsidR="0068752A" w:rsidRPr="001E5C12">
              <w:rPr>
                <w:i/>
                <w:sz w:val="20"/>
              </w:rPr>
              <w:t xml:space="preserve">EWSR1::ATF1, EWSR1::CREB1, EWSR1::CREB3L1, EWSR1::DDIT3, EWSR1:NR4A3, </w:t>
            </w:r>
            <w:r w:rsidR="00D571CA" w:rsidRPr="00381B7C">
              <w:rPr>
                <w:i/>
                <w:color w:val="FF0000"/>
                <w:sz w:val="20"/>
              </w:rPr>
              <w:t>FAM73A::BRAF</w:t>
            </w:r>
            <w:r w:rsidR="00D571CA">
              <w:rPr>
                <w:i/>
                <w:color w:val="FF0000"/>
                <w:sz w:val="20"/>
              </w:rPr>
              <w:t>,</w:t>
            </w:r>
            <w:r w:rsidR="00D571CA" w:rsidRPr="001E5C12">
              <w:rPr>
                <w:i/>
                <w:sz w:val="20"/>
              </w:rPr>
              <w:t xml:space="preserve"> </w:t>
            </w:r>
            <w:r w:rsidR="0068752A" w:rsidRPr="001E5C12">
              <w:rPr>
                <w:i/>
                <w:sz w:val="20"/>
              </w:rPr>
              <w:t xml:space="preserve">FGFR1, FGFR1::TACC1, FGFR2::INA, FGFR3::TACC3, FGFR4, FUS::CREB3L1, FUS::CREB3L2, FUS::DDIT3, </w:t>
            </w:r>
            <w:r w:rsidR="00487134">
              <w:rPr>
                <w:i/>
                <w:color w:val="FF0000"/>
                <w:sz w:val="20"/>
              </w:rPr>
              <w:t xml:space="preserve">FUS::ERG, </w:t>
            </w:r>
            <w:r w:rsidR="0068752A" w:rsidRPr="001E5C12">
              <w:rPr>
                <w:i/>
                <w:sz w:val="20"/>
              </w:rPr>
              <w:t xml:space="preserve">H3F3A, HAS2::PLAG1, HEY1::NCOA2, HIST1H3B, IDH1, IDH2, IGH, </w:t>
            </w:r>
            <w:r w:rsidR="0068752A" w:rsidRPr="001E5C12">
              <w:rPr>
                <w:rFonts w:eastAsia="Calibri"/>
                <w:i/>
                <w:sz w:val="20"/>
                <w:lang w:eastAsia="en-US"/>
              </w:rPr>
              <w:t xml:space="preserve">IGK, </w:t>
            </w:r>
            <w:r w:rsidR="0068752A" w:rsidRPr="001E5C12">
              <w:rPr>
                <w:i/>
                <w:sz w:val="20"/>
              </w:rPr>
              <w:t xml:space="preserve">IGL, ITD BCOR, ITD EGFR, KIAA1549::BRAF, KIT, MYD88, MYOD1, MYH9::USP6, NAB2::STAT6, NPM1::ALK, PAX3::FOXO1, PAX7::FOXO1, </w:t>
            </w:r>
            <w:proofErr w:type="spellStart"/>
            <w:r w:rsidR="0068752A" w:rsidRPr="001E5C12">
              <w:rPr>
                <w:i/>
                <w:sz w:val="20"/>
              </w:rPr>
              <w:t>PDGFRa</w:t>
            </w:r>
            <w:proofErr w:type="spellEnd"/>
            <w:r w:rsidR="0068752A" w:rsidRPr="001E5C12">
              <w:rPr>
                <w:i/>
                <w:sz w:val="20"/>
              </w:rPr>
              <w:t xml:space="preserve">, PIK3CA, PRCC::TFE3, </w:t>
            </w:r>
            <w:r w:rsidR="006C066A" w:rsidRPr="006C066A">
              <w:rPr>
                <w:i/>
                <w:color w:val="FF0000"/>
                <w:sz w:val="20"/>
              </w:rPr>
              <w:t>RAD21::PLAG1</w:t>
            </w:r>
            <w:r w:rsidR="006C066A">
              <w:rPr>
                <w:i/>
                <w:sz w:val="20"/>
              </w:rPr>
              <w:t xml:space="preserve">, </w:t>
            </w:r>
            <w:r w:rsidR="0068752A" w:rsidRPr="001E5C12">
              <w:rPr>
                <w:i/>
                <w:sz w:val="20"/>
              </w:rPr>
              <w:t xml:space="preserve">SMARCB1 (INI1), SRGAP::RAF1, SS18::SSX1, SS18::SSX2, SS18::SSX4, TAF2N::NR4A3, </w:t>
            </w:r>
            <w:proofErr w:type="spellStart"/>
            <w:r w:rsidR="0068752A" w:rsidRPr="001E5C12">
              <w:rPr>
                <w:i/>
                <w:sz w:val="20"/>
              </w:rPr>
              <w:t>TCRb</w:t>
            </w:r>
            <w:proofErr w:type="spellEnd"/>
            <w:r w:rsidR="0068752A" w:rsidRPr="001E5C12">
              <w:rPr>
                <w:i/>
                <w:sz w:val="20"/>
              </w:rPr>
              <w:t xml:space="preserve">, </w:t>
            </w:r>
            <w:proofErr w:type="spellStart"/>
            <w:r w:rsidR="0068752A" w:rsidRPr="001E5C12">
              <w:rPr>
                <w:i/>
                <w:sz w:val="20"/>
              </w:rPr>
              <w:t>TCRd</w:t>
            </w:r>
            <w:proofErr w:type="spellEnd"/>
            <w:r w:rsidR="0068752A" w:rsidRPr="001E5C12">
              <w:rPr>
                <w:i/>
                <w:sz w:val="20"/>
              </w:rPr>
              <w:t xml:space="preserve">, </w:t>
            </w:r>
            <w:proofErr w:type="spellStart"/>
            <w:r w:rsidR="0068752A" w:rsidRPr="001E5C12">
              <w:rPr>
                <w:i/>
                <w:sz w:val="20"/>
              </w:rPr>
              <w:t>TCRg</w:t>
            </w:r>
            <w:proofErr w:type="spellEnd"/>
            <w:r w:rsidR="0068752A" w:rsidRPr="001E5C12">
              <w:rPr>
                <w:i/>
                <w:sz w:val="20"/>
              </w:rPr>
              <w:t>, TD FGFR1, TERT, TPM3:ALK</w:t>
            </w:r>
            <w:r w:rsidR="0033742C" w:rsidRPr="001E5C12">
              <w:rPr>
                <w:i/>
                <w:sz w:val="20"/>
              </w:rPr>
              <w:t>,</w:t>
            </w:r>
            <w:r w:rsidR="0033742C" w:rsidRPr="001E5C12">
              <w:rPr>
                <w:i/>
                <w:color w:val="FF0000"/>
                <w:sz w:val="20"/>
              </w:rPr>
              <w:t xml:space="preserve"> </w:t>
            </w:r>
            <w:r w:rsidR="0033742C" w:rsidRPr="001E5C12">
              <w:rPr>
                <w:i/>
                <w:sz w:val="20"/>
              </w:rPr>
              <w:t>TPM4::ALK, WWTR1::CAMTA1, YAP1::MAMLD1</w:t>
            </w:r>
            <w:r w:rsidR="0068752A" w:rsidRPr="00884E6C">
              <w:rPr>
                <w:color w:val="FF0000"/>
                <w:sz w:val="20"/>
              </w:rPr>
              <w:t xml:space="preserve"> </w:t>
            </w:r>
          </w:p>
        </w:tc>
      </w:tr>
      <w:tr w:rsidR="006D2316" w:rsidTr="00E21165">
        <w:tc>
          <w:tcPr>
            <w:tcW w:w="1047" w:type="dxa"/>
            <w:tcBorders>
              <w:left w:val="double" w:sz="4" w:space="0" w:color="auto"/>
              <w:bottom w:val="single" w:sz="4" w:space="0" w:color="auto"/>
            </w:tcBorders>
          </w:tcPr>
          <w:p w:rsidR="006D2316" w:rsidRDefault="006D2316" w:rsidP="006D2316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823/3</w:t>
            </w:r>
          </w:p>
        </w:tc>
        <w:tc>
          <w:tcPr>
            <w:tcW w:w="9443" w:type="dxa"/>
            <w:tcBorders>
              <w:bottom w:val="single" w:sz="4" w:space="0" w:color="auto"/>
              <w:right w:val="double" w:sz="4" w:space="0" w:color="auto"/>
            </w:tcBorders>
          </w:tcPr>
          <w:p w:rsidR="006D2316" w:rsidRDefault="001E1400" w:rsidP="00BA1CA5">
            <w:pPr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Mikrosatelitní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markery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="00BA1CA5" w:rsidRPr="00BA1CA5">
              <w:rPr>
                <w:sz w:val="22"/>
                <w:szCs w:val="22"/>
              </w:rPr>
              <w:t>THO, S11S1307, D11S1338, D11S1888, D9S171, D9S259</w:t>
            </w:r>
          </w:p>
        </w:tc>
      </w:tr>
      <w:tr w:rsidR="0068752A" w:rsidTr="00E21165"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68752A" w:rsidRPr="00A7261F" w:rsidRDefault="0068752A" w:rsidP="006D2316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823/</w:t>
            </w:r>
            <w:r w:rsidR="006D2316">
              <w:rPr>
                <w:sz w:val="22"/>
                <w:szCs w:val="22"/>
              </w:rPr>
              <w:t>4</w:t>
            </w:r>
          </w:p>
        </w:tc>
        <w:tc>
          <w:tcPr>
            <w:tcW w:w="94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752A" w:rsidRPr="00A7261F" w:rsidRDefault="0068752A" w:rsidP="003D67B9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Testované geny</w:t>
            </w:r>
            <w:r w:rsidR="0033742C">
              <w:rPr>
                <w:sz w:val="22"/>
                <w:szCs w:val="22"/>
              </w:rPr>
              <w:t xml:space="preserve"> </w:t>
            </w:r>
            <w:r w:rsidR="0033742C" w:rsidRPr="005D6309">
              <w:rPr>
                <w:sz w:val="22"/>
                <w:szCs w:val="22"/>
              </w:rPr>
              <w:t>(panely genů)</w:t>
            </w:r>
            <w:r w:rsidRPr="005D630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D0323">
              <w:rPr>
                <w:sz w:val="22"/>
                <w:szCs w:val="22"/>
              </w:rPr>
              <w:t>FusionPlex</w:t>
            </w:r>
            <w:proofErr w:type="spellEnd"/>
            <w:r w:rsidRPr="00CD0323">
              <w:rPr>
                <w:sz w:val="22"/>
                <w:szCs w:val="22"/>
              </w:rPr>
              <w:t xml:space="preserve"> </w:t>
            </w:r>
            <w:proofErr w:type="spellStart"/>
            <w:r w:rsidRPr="00CD0323">
              <w:rPr>
                <w:sz w:val="22"/>
                <w:szCs w:val="22"/>
              </w:rPr>
              <w:t>Sarcoma</w:t>
            </w:r>
            <w:proofErr w:type="spellEnd"/>
            <w:r w:rsidRPr="00CD0323">
              <w:rPr>
                <w:sz w:val="22"/>
                <w:szCs w:val="22"/>
              </w:rPr>
              <w:t xml:space="preserve"> panel V2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CD0323">
              <w:rPr>
                <w:sz w:val="22"/>
                <w:szCs w:val="22"/>
              </w:rPr>
              <w:t>FusionPlex</w:t>
            </w:r>
            <w:proofErr w:type="spellEnd"/>
            <w:r w:rsidRPr="00CD0323">
              <w:rPr>
                <w:sz w:val="22"/>
                <w:szCs w:val="22"/>
              </w:rPr>
              <w:t xml:space="preserve"> </w:t>
            </w:r>
            <w:proofErr w:type="spellStart"/>
            <w:r w:rsidRPr="00CD0323">
              <w:rPr>
                <w:sz w:val="22"/>
                <w:szCs w:val="22"/>
              </w:rPr>
              <w:t>Lung</w:t>
            </w:r>
            <w:proofErr w:type="spellEnd"/>
            <w:r w:rsidRPr="00CD0323">
              <w:rPr>
                <w:sz w:val="22"/>
                <w:szCs w:val="22"/>
              </w:rPr>
              <w:t xml:space="preserve"> V2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CD0323">
              <w:rPr>
                <w:sz w:val="22"/>
                <w:szCs w:val="22"/>
              </w:rPr>
              <w:t>FusionPlex</w:t>
            </w:r>
            <w:proofErr w:type="spellEnd"/>
            <w:r w:rsidRPr="00CD0323">
              <w:rPr>
                <w:sz w:val="22"/>
                <w:szCs w:val="22"/>
              </w:rPr>
              <w:t xml:space="preserve"> </w:t>
            </w:r>
            <w:proofErr w:type="spellStart"/>
            <w:r w:rsidRPr="00CD0323">
              <w:rPr>
                <w:sz w:val="22"/>
                <w:szCs w:val="22"/>
              </w:rPr>
              <w:t>Oncology</w:t>
            </w:r>
            <w:proofErr w:type="spellEnd"/>
            <w:r w:rsidRPr="00CD0323">
              <w:rPr>
                <w:sz w:val="22"/>
                <w:szCs w:val="22"/>
              </w:rPr>
              <w:t xml:space="preserve"> </w:t>
            </w:r>
            <w:proofErr w:type="spellStart"/>
            <w:r w:rsidRPr="00CD0323">
              <w:rPr>
                <w:sz w:val="22"/>
                <w:szCs w:val="22"/>
              </w:rPr>
              <w:t>Research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CD0323">
              <w:rPr>
                <w:sz w:val="22"/>
                <w:szCs w:val="22"/>
              </w:rPr>
              <w:t>FusionPlex</w:t>
            </w:r>
            <w:proofErr w:type="spellEnd"/>
            <w:r w:rsidRPr="00CD0323">
              <w:rPr>
                <w:sz w:val="22"/>
                <w:szCs w:val="22"/>
              </w:rPr>
              <w:t xml:space="preserve"> Pan Solid Tumor panel V2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CD0323">
              <w:rPr>
                <w:sz w:val="22"/>
                <w:szCs w:val="22"/>
              </w:rPr>
              <w:t>FusionPlex</w:t>
            </w:r>
            <w:proofErr w:type="spellEnd"/>
            <w:r w:rsidRPr="00CD0323">
              <w:rPr>
                <w:sz w:val="22"/>
                <w:szCs w:val="22"/>
              </w:rPr>
              <w:t xml:space="preserve"> </w:t>
            </w:r>
            <w:proofErr w:type="spellStart"/>
            <w:r w:rsidRPr="00CD0323">
              <w:rPr>
                <w:sz w:val="22"/>
                <w:szCs w:val="22"/>
              </w:rPr>
              <w:t>Lymphoma</w:t>
            </w:r>
            <w:proofErr w:type="spellEnd"/>
            <w:r w:rsidRPr="00CD0323">
              <w:rPr>
                <w:sz w:val="22"/>
                <w:szCs w:val="22"/>
              </w:rPr>
              <w:t xml:space="preserve"> panel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CD0323">
              <w:rPr>
                <w:sz w:val="22"/>
                <w:szCs w:val="22"/>
              </w:rPr>
              <w:t>VariantPlex</w:t>
            </w:r>
            <w:proofErr w:type="spellEnd"/>
            <w:r w:rsidRPr="00CD0323">
              <w:rPr>
                <w:sz w:val="22"/>
                <w:szCs w:val="22"/>
              </w:rPr>
              <w:t xml:space="preserve"> HS Solid Tumor panel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CD0323">
              <w:rPr>
                <w:sz w:val="22"/>
                <w:szCs w:val="22"/>
              </w:rPr>
              <w:t>VariantPlex</w:t>
            </w:r>
            <w:proofErr w:type="spellEnd"/>
            <w:r w:rsidRPr="00CD0323">
              <w:rPr>
                <w:sz w:val="22"/>
                <w:szCs w:val="22"/>
              </w:rPr>
              <w:t xml:space="preserve"> </w:t>
            </w:r>
            <w:proofErr w:type="spellStart"/>
            <w:r w:rsidRPr="00CD0323">
              <w:rPr>
                <w:sz w:val="22"/>
                <w:szCs w:val="22"/>
              </w:rPr>
              <w:t>Core</w:t>
            </w:r>
            <w:proofErr w:type="spellEnd"/>
            <w:r w:rsidRPr="00CD0323">
              <w:rPr>
                <w:sz w:val="22"/>
                <w:szCs w:val="22"/>
              </w:rPr>
              <w:t xml:space="preserve"> Solid Tumor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CD0323">
              <w:rPr>
                <w:sz w:val="22"/>
                <w:szCs w:val="22"/>
              </w:rPr>
              <w:t>VariantPlex</w:t>
            </w:r>
            <w:proofErr w:type="spellEnd"/>
            <w:r w:rsidRPr="00CD0323">
              <w:rPr>
                <w:sz w:val="22"/>
                <w:szCs w:val="22"/>
              </w:rPr>
              <w:t xml:space="preserve"> </w:t>
            </w:r>
            <w:proofErr w:type="spellStart"/>
            <w:r w:rsidRPr="00CD0323">
              <w:rPr>
                <w:sz w:val="22"/>
                <w:szCs w:val="22"/>
              </w:rPr>
              <w:t>CoReLu</w:t>
            </w:r>
            <w:proofErr w:type="spellEnd"/>
            <w:r w:rsidRPr="00CD0323">
              <w:rPr>
                <w:sz w:val="22"/>
                <w:szCs w:val="22"/>
              </w:rPr>
              <w:t xml:space="preserve"> BASE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CD0323">
              <w:rPr>
                <w:sz w:val="22"/>
                <w:szCs w:val="22"/>
              </w:rPr>
              <w:t>VariantPlex</w:t>
            </w:r>
            <w:proofErr w:type="spellEnd"/>
            <w:r w:rsidRPr="00CD0323">
              <w:rPr>
                <w:sz w:val="22"/>
                <w:szCs w:val="22"/>
              </w:rPr>
              <w:t xml:space="preserve"> </w:t>
            </w:r>
            <w:proofErr w:type="spellStart"/>
            <w:r w:rsidRPr="00CD0323">
              <w:rPr>
                <w:sz w:val="22"/>
                <w:szCs w:val="22"/>
              </w:rPr>
              <w:t>CoReLu</w:t>
            </w:r>
            <w:proofErr w:type="spellEnd"/>
            <w:r w:rsidRPr="00CD0323">
              <w:rPr>
                <w:sz w:val="22"/>
                <w:szCs w:val="22"/>
              </w:rPr>
              <w:t xml:space="preserve"> </w:t>
            </w:r>
            <w:proofErr w:type="spellStart"/>
            <w:r w:rsidRPr="00CD0323">
              <w:rPr>
                <w:sz w:val="22"/>
                <w:szCs w:val="22"/>
              </w:rPr>
              <w:t>Supplement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CD0323">
              <w:rPr>
                <w:sz w:val="22"/>
                <w:szCs w:val="22"/>
              </w:rPr>
              <w:t>VariantPlex</w:t>
            </w:r>
            <w:proofErr w:type="spellEnd"/>
            <w:r w:rsidRPr="00CD0323">
              <w:rPr>
                <w:sz w:val="22"/>
                <w:szCs w:val="22"/>
              </w:rPr>
              <w:t xml:space="preserve"> </w:t>
            </w:r>
            <w:proofErr w:type="spellStart"/>
            <w:r w:rsidRPr="00CD0323">
              <w:rPr>
                <w:sz w:val="22"/>
                <w:szCs w:val="22"/>
              </w:rPr>
              <w:t>MoGyn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CD0323">
              <w:rPr>
                <w:sz w:val="22"/>
                <w:szCs w:val="22"/>
              </w:rPr>
              <w:t>LiquidPlex</w:t>
            </w:r>
            <w:proofErr w:type="spellEnd"/>
            <w:r w:rsidRPr="00CD0323">
              <w:rPr>
                <w:sz w:val="22"/>
                <w:szCs w:val="22"/>
              </w:rPr>
              <w:t xml:space="preserve"> </w:t>
            </w:r>
            <w:proofErr w:type="spellStart"/>
            <w:r w:rsidRPr="00CD0323">
              <w:rPr>
                <w:sz w:val="22"/>
                <w:szCs w:val="22"/>
              </w:rPr>
              <w:t>ctDNA</w:t>
            </w:r>
            <w:proofErr w:type="spellEnd"/>
            <w:r w:rsidRPr="00CD0323">
              <w:rPr>
                <w:sz w:val="22"/>
                <w:szCs w:val="22"/>
              </w:rPr>
              <w:t xml:space="preserve"> 28 panel</w:t>
            </w:r>
            <w:r>
              <w:rPr>
                <w:sz w:val="22"/>
                <w:szCs w:val="22"/>
              </w:rPr>
              <w:t xml:space="preserve">, </w:t>
            </w:r>
            <w:r w:rsidRPr="0068752A">
              <w:rPr>
                <w:sz w:val="22"/>
                <w:szCs w:val="22"/>
              </w:rPr>
              <w:t>TSO500 HRD</w:t>
            </w:r>
            <w:r w:rsidR="006C066A">
              <w:rPr>
                <w:sz w:val="22"/>
                <w:szCs w:val="22"/>
              </w:rPr>
              <w:t xml:space="preserve">, </w:t>
            </w:r>
            <w:proofErr w:type="spellStart"/>
            <w:r w:rsidR="006C066A" w:rsidRPr="006C066A">
              <w:rPr>
                <w:color w:val="FF0000"/>
                <w:sz w:val="22"/>
                <w:szCs w:val="22"/>
              </w:rPr>
              <w:t>TruSight</w:t>
            </w:r>
            <w:proofErr w:type="spellEnd"/>
            <w:r w:rsidR="006C066A" w:rsidRPr="006C066A">
              <w:rPr>
                <w:color w:val="FF0000"/>
                <w:sz w:val="22"/>
                <w:szCs w:val="22"/>
              </w:rPr>
              <w:t xml:space="preserve"> RNA </w:t>
            </w:r>
            <w:proofErr w:type="spellStart"/>
            <w:r w:rsidR="006C066A" w:rsidRPr="006C066A">
              <w:rPr>
                <w:color w:val="FF0000"/>
                <w:sz w:val="22"/>
                <w:szCs w:val="22"/>
              </w:rPr>
              <w:t>Fusion</w:t>
            </w:r>
            <w:proofErr w:type="spellEnd"/>
            <w:r w:rsidR="006C066A" w:rsidRPr="006C066A">
              <w:rPr>
                <w:color w:val="FF0000"/>
                <w:sz w:val="22"/>
                <w:szCs w:val="22"/>
              </w:rPr>
              <w:t xml:space="preserve"> Panel (TSO RNA</w:t>
            </w:r>
            <w:r w:rsidR="006C066A" w:rsidRPr="003D67B9">
              <w:rPr>
                <w:color w:val="FF0000"/>
                <w:sz w:val="22"/>
                <w:szCs w:val="22"/>
              </w:rPr>
              <w:t>)</w:t>
            </w:r>
            <w:r w:rsidR="003D67B9" w:rsidRPr="003D67B9"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 w:rsidR="003D67B9" w:rsidRPr="003D67B9">
              <w:rPr>
                <w:color w:val="FF0000"/>
                <w:sz w:val="22"/>
                <w:szCs w:val="22"/>
              </w:rPr>
              <w:t>Next</w:t>
            </w:r>
            <w:proofErr w:type="spellEnd"/>
            <w:r w:rsidR="003D67B9" w:rsidRPr="003D67B9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3D67B9" w:rsidRPr="003D67B9">
              <w:rPr>
                <w:color w:val="FF0000"/>
                <w:sz w:val="22"/>
                <w:szCs w:val="22"/>
              </w:rPr>
              <w:t>Generation</w:t>
            </w:r>
            <w:proofErr w:type="spellEnd"/>
            <w:r w:rsidR="003D67B9" w:rsidRPr="003D67B9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3D67B9" w:rsidRPr="003D67B9">
              <w:rPr>
                <w:color w:val="FF0000"/>
                <w:sz w:val="22"/>
                <w:szCs w:val="22"/>
              </w:rPr>
              <w:t>Sequencing</w:t>
            </w:r>
            <w:proofErr w:type="spellEnd"/>
            <w:r w:rsidR="003D67B9" w:rsidRPr="003D67B9">
              <w:rPr>
                <w:color w:val="FF0000"/>
                <w:sz w:val="22"/>
                <w:szCs w:val="22"/>
              </w:rPr>
              <w:t xml:space="preserve"> - </w:t>
            </w:r>
            <w:proofErr w:type="spellStart"/>
            <w:r w:rsidR="003D67B9" w:rsidRPr="003D67B9">
              <w:rPr>
                <w:color w:val="FF0000"/>
                <w:sz w:val="22"/>
                <w:szCs w:val="22"/>
              </w:rPr>
              <w:t>OncoDeep</w:t>
            </w:r>
            <w:proofErr w:type="spellEnd"/>
          </w:p>
        </w:tc>
      </w:tr>
    </w:tbl>
    <w:p w:rsidR="00A2119C" w:rsidRDefault="00A2119C" w:rsidP="004D4CFF"/>
    <w:p w:rsidR="00A2119C" w:rsidRPr="004D4CFF" w:rsidRDefault="00A2119C" w:rsidP="004D4CFF"/>
    <w:p w:rsidR="00194D8F" w:rsidRPr="00A57D7A" w:rsidRDefault="00194D8F" w:rsidP="00194D8F">
      <w:pPr>
        <w:tabs>
          <w:tab w:val="left" w:pos="0"/>
          <w:tab w:val="left" w:pos="2127"/>
          <w:tab w:val="left" w:pos="4536"/>
        </w:tabs>
        <w:spacing w:before="120" w:after="60"/>
        <w:ind w:left="1137" w:right="567" w:hanging="1137"/>
        <w:jc w:val="left"/>
        <w:rPr>
          <w:b/>
        </w:rPr>
      </w:pPr>
      <w:r w:rsidRPr="00A57D7A">
        <w:rPr>
          <w:b/>
        </w:rPr>
        <w:t>Vysvětlivky</w:t>
      </w:r>
      <w:r>
        <w:rPr>
          <w:b/>
        </w:rPr>
        <w:t>:</w:t>
      </w:r>
    </w:p>
    <w:p w:rsidR="00194D8F" w:rsidRDefault="00194D8F" w:rsidP="00194D8F">
      <w:pPr>
        <w:spacing w:before="120"/>
        <w:ind w:left="284" w:hanging="284"/>
        <w:rPr>
          <w:sz w:val="20"/>
        </w:rPr>
      </w:pPr>
      <w:r w:rsidRPr="00A57D7A">
        <w:rPr>
          <w:b/>
          <w:sz w:val="20"/>
          <w:vertAlign w:val="superscript"/>
        </w:rPr>
        <w:t>1</w:t>
      </w:r>
      <w:r>
        <w:rPr>
          <w:b/>
        </w:rPr>
        <w:tab/>
      </w:r>
      <w:r w:rsidRPr="00A57D7A">
        <w:rPr>
          <w:sz w:val="20"/>
        </w:rPr>
        <w:t>Zavedené stupně volnosti podle MPA 00-</w:t>
      </w:r>
      <w:proofErr w:type="gramStart"/>
      <w:r w:rsidRPr="00A57D7A">
        <w:rPr>
          <w:sz w:val="20"/>
        </w:rPr>
        <w:t>09-..</w:t>
      </w:r>
      <w:r>
        <w:rPr>
          <w:sz w:val="20"/>
        </w:rPr>
        <w:t>:</w:t>
      </w:r>
      <w:proofErr w:type="gramEnd"/>
      <w:r>
        <w:rPr>
          <w:sz w:val="20"/>
        </w:rPr>
        <w:t xml:space="preserve"> </w:t>
      </w:r>
    </w:p>
    <w:p w:rsidR="00194D8F" w:rsidRDefault="00E40502" w:rsidP="00194D8F">
      <w:pPr>
        <w:spacing w:before="120"/>
        <w:ind w:left="284"/>
        <w:rPr>
          <w:sz w:val="20"/>
        </w:rPr>
      </w:pPr>
      <w:r>
        <w:rPr>
          <w:sz w:val="20"/>
        </w:rPr>
        <w:t>A -</w:t>
      </w:r>
      <w:r w:rsidR="00194D8F" w:rsidRPr="00901251">
        <w:rPr>
          <w:sz w:val="20"/>
        </w:rPr>
        <w:t xml:space="preserve"> Flexibilita týkající se dokumentovaného postupu vyšetření</w:t>
      </w:r>
      <w:r w:rsidR="005E67E8">
        <w:rPr>
          <w:sz w:val="20"/>
        </w:rPr>
        <w:t xml:space="preserve"> / odběru</w:t>
      </w:r>
    </w:p>
    <w:p w:rsidR="00194D8F" w:rsidRDefault="00194D8F" w:rsidP="00194D8F">
      <w:pPr>
        <w:spacing w:before="120"/>
        <w:ind w:firstLine="284"/>
        <w:rPr>
          <w:sz w:val="20"/>
        </w:rPr>
      </w:pPr>
      <w:r w:rsidRPr="00901251">
        <w:rPr>
          <w:sz w:val="20"/>
        </w:rPr>
        <w:t>B - Flexibilita týkající se techniky</w:t>
      </w:r>
    </w:p>
    <w:p w:rsidR="00194D8F" w:rsidRDefault="00194D8F" w:rsidP="00194D8F">
      <w:pPr>
        <w:spacing w:before="120"/>
        <w:ind w:firstLine="284"/>
        <w:rPr>
          <w:sz w:val="20"/>
        </w:rPr>
      </w:pPr>
      <w:r w:rsidRPr="00901251">
        <w:rPr>
          <w:sz w:val="20"/>
        </w:rPr>
        <w:t>C - Flexibilita týkající se analytů/parametrů</w:t>
      </w:r>
    </w:p>
    <w:p w:rsidR="00E40502" w:rsidRDefault="00E40502" w:rsidP="00194D8F">
      <w:pPr>
        <w:spacing w:before="120"/>
        <w:ind w:firstLine="284"/>
        <w:rPr>
          <w:sz w:val="20"/>
        </w:rPr>
      </w:pPr>
      <w:r>
        <w:rPr>
          <w:sz w:val="20"/>
        </w:rPr>
        <w:t>D - Flexibilita týkající se vyšetřovaného materiálu</w:t>
      </w:r>
    </w:p>
    <w:p w:rsidR="00194D8F" w:rsidRDefault="00194D8F" w:rsidP="00194D8F">
      <w:pPr>
        <w:spacing w:before="120"/>
        <w:ind w:left="284"/>
        <w:rPr>
          <w:sz w:val="20"/>
        </w:rPr>
      </w:pPr>
      <w:r>
        <w:rPr>
          <w:sz w:val="20"/>
        </w:rPr>
        <w:t>Není-li uveden žádný stupeň volnosti, nemůže laboratoř pro dané vyšetření uplatňovat flexibilní přístup k rozsahu akreditace.</w:t>
      </w:r>
    </w:p>
    <w:p w:rsidR="00A2119C" w:rsidRDefault="00A2119C" w:rsidP="00194D8F">
      <w:pPr>
        <w:spacing w:before="120"/>
        <w:ind w:left="284"/>
        <w:rPr>
          <w:sz w:val="20"/>
        </w:rPr>
      </w:pPr>
    </w:p>
    <w:p w:rsidR="00F30314" w:rsidRDefault="00E40502" w:rsidP="00F30314">
      <w:pPr>
        <w:spacing w:before="120"/>
        <w:ind w:left="284"/>
        <w:rPr>
          <w:sz w:val="20"/>
        </w:rPr>
      </w:pPr>
      <w:r w:rsidRPr="00E40502">
        <w:rPr>
          <w:sz w:val="20"/>
        </w:rPr>
        <w:t>Real-Time PCR</w:t>
      </w:r>
      <w:r w:rsidRPr="00E40502">
        <w:rPr>
          <w:sz w:val="20"/>
        </w:rPr>
        <w:tab/>
      </w:r>
      <w:r w:rsidRPr="00E40502">
        <w:rPr>
          <w:sz w:val="20"/>
        </w:rPr>
        <w:tab/>
        <w:t>Polymerázová řetězová reakce v reálném čase</w:t>
      </w:r>
    </w:p>
    <w:p w:rsidR="00F30314" w:rsidRDefault="00F30314" w:rsidP="00F30314">
      <w:pPr>
        <w:spacing w:before="120"/>
        <w:ind w:left="284"/>
        <w:rPr>
          <w:sz w:val="20"/>
        </w:rPr>
      </w:pPr>
      <w:r>
        <w:rPr>
          <w:sz w:val="20"/>
        </w:rPr>
        <w:t>NGS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="00EE03A2">
        <w:rPr>
          <w:sz w:val="20"/>
        </w:rPr>
        <w:t>Next</w:t>
      </w:r>
      <w:proofErr w:type="spellEnd"/>
      <w:r w:rsidR="00EE03A2">
        <w:rPr>
          <w:sz w:val="20"/>
        </w:rPr>
        <w:t xml:space="preserve"> </w:t>
      </w:r>
      <w:proofErr w:type="spellStart"/>
      <w:r w:rsidR="00EE03A2">
        <w:rPr>
          <w:sz w:val="20"/>
        </w:rPr>
        <w:t>generation</w:t>
      </w:r>
      <w:proofErr w:type="spellEnd"/>
      <w:r w:rsidR="00EE03A2">
        <w:rPr>
          <w:sz w:val="20"/>
        </w:rPr>
        <w:t xml:space="preserve"> </w:t>
      </w:r>
      <w:proofErr w:type="spellStart"/>
      <w:r w:rsidR="00EE03A2">
        <w:rPr>
          <w:sz w:val="20"/>
        </w:rPr>
        <w:t>sequencing</w:t>
      </w:r>
      <w:proofErr w:type="spellEnd"/>
      <w:r w:rsidR="00EE03A2">
        <w:rPr>
          <w:sz w:val="20"/>
        </w:rPr>
        <w:t xml:space="preserve"> (</w:t>
      </w:r>
      <w:r w:rsidRPr="00C02903">
        <w:rPr>
          <w:sz w:val="20"/>
        </w:rPr>
        <w:t>Masivně paralelní sekvenování</w:t>
      </w:r>
      <w:r w:rsidR="00EE03A2">
        <w:rPr>
          <w:sz w:val="20"/>
        </w:rPr>
        <w:t>)</w:t>
      </w:r>
    </w:p>
    <w:p w:rsidR="00194D8F" w:rsidRDefault="00194D8F" w:rsidP="00194D8F">
      <w:pPr>
        <w:spacing w:before="120"/>
        <w:ind w:left="284" w:hanging="284"/>
        <w:rPr>
          <w:sz w:val="20"/>
        </w:rPr>
      </w:pPr>
    </w:p>
    <w:p w:rsidR="00194D8F" w:rsidRPr="00A57D7A" w:rsidRDefault="00194D8F" w:rsidP="00A318C1">
      <w:pPr>
        <w:spacing w:before="120"/>
        <w:rPr>
          <w:b/>
          <w:vertAlign w:val="superscript"/>
        </w:rPr>
      </w:pPr>
    </w:p>
    <w:p w:rsidR="004D4CFF" w:rsidRDefault="004D4CFF" w:rsidP="004D4CFF">
      <w:pPr>
        <w:spacing w:before="120"/>
      </w:pPr>
    </w:p>
    <w:sectPr w:rsidR="004D4CFF" w:rsidSect="00A7261F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  <w:numStart w:val="4"/>
      </w:footnotePr>
      <w:pgSz w:w="11907" w:h="16840" w:code="9"/>
      <w:pgMar w:top="1134" w:right="567" w:bottom="1418" w:left="70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B1A" w:rsidRDefault="00CA3B1A">
      <w:r>
        <w:separator/>
      </w:r>
    </w:p>
  </w:endnote>
  <w:endnote w:type="continuationSeparator" w:id="0">
    <w:p w:rsidR="00CA3B1A" w:rsidRDefault="00CA3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7E" w:rsidRDefault="0027607B">
    <w:r w:rsidRPr="0027607B">
      <w:rPr>
        <w:sz w:val="16"/>
        <w:szCs w:val="16"/>
      </w:rPr>
      <w:ptab w:relativeTo="margin" w:alignment="center" w:leader="none"/>
    </w:r>
    <w:r w:rsidR="00A7261F">
      <w:rPr>
        <w:sz w:val="16"/>
        <w:szCs w:val="16"/>
      </w:rPr>
      <w:t>11_01-P508a_M-20230101</w:t>
    </w:r>
    <w:r w:rsidRPr="0027607B">
      <w:rPr>
        <w:sz w:val="16"/>
        <w:szCs w:val="16"/>
      </w:rPr>
      <w:ptab w:relativeTo="margin" w:alignment="right" w:leader="none"/>
    </w:r>
    <w:r w:rsidRPr="0027607B">
      <w:rPr>
        <w:sz w:val="16"/>
        <w:szCs w:val="16"/>
      </w:rPr>
      <w:t xml:space="preserve">Stránka </w:t>
    </w:r>
    <w:r w:rsidR="00134F2B" w:rsidRPr="0027607B">
      <w:rPr>
        <w:b/>
        <w:bCs/>
        <w:sz w:val="16"/>
        <w:szCs w:val="16"/>
      </w:rPr>
      <w:fldChar w:fldCharType="begin"/>
    </w:r>
    <w:r w:rsidRPr="0027607B">
      <w:rPr>
        <w:b/>
        <w:bCs/>
        <w:sz w:val="16"/>
        <w:szCs w:val="16"/>
      </w:rPr>
      <w:instrText>PAGE  \* Arabic  \* MERGEFORMAT</w:instrText>
    </w:r>
    <w:r w:rsidR="00134F2B" w:rsidRPr="0027607B">
      <w:rPr>
        <w:b/>
        <w:bCs/>
        <w:sz w:val="16"/>
        <w:szCs w:val="16"/>
      </w:rPr>
      <w:fldChar w:fldCharType="separate"/>
    </w:r>
    <w:r w:rsidR="00423A5F">
      <w:rPr>
        <w:b/>
        <w:bCs/>
        <w:noProof/>
        <w:sz w:val="16"/>
        <w:szCs w:val="16"/>
      </w:rPr>
      <w:t>2</w:t>
    </w:r>
    <w:r w:rsidR="00134F2B" w:rsidRPr="0027607B">
      <w:rPr>
        <w:b/>
        <w:bCs/>
        <w:sz w:val="16"/>
        <w:szCs w:val="16"/>
      </w:rPr>
      <w:fldChar w:fldCharType="end"/>
    </w:r>
    <w:r w:rsidRPr="0027607B">
      <w:rPr>
        <w:sz w:val="16"/>
        <w:szCs w:val="16"/>
      </w:rPr>
      <w:t xml:space="preserve"> z </w:t>
    </w:r>
    <w:fldSimple w:instr="NUMPAGES  \* Arabic  \* MERGEFORMAT">
      <w:r w:rsidR="00423A5F" w:rsidRPr="00423A5F">
        <w:rPr>
          <w:b/>
          <w:bCs/>
          <w:noProof/>
          <w:sz w:val="16"/>
          <w:szCs w:val="16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524" w:rsidRDefault="003D707F">
    <w:pPr>
      <w:spacing w:before="240"/>
      <w:jc w:val="center"/>
      <w:rPr>
        <w:sz w:val="22"/>
      </w:rPr>
    </w:pPr>
    <w:proofErr w:type="gramStart"/>
    <w:r>
      <w:rPr>
        <w:sz w:val="22"/>
      </w:rPr>
      <w:t xml:space="preserve">Strana:  </w:t>
    </w:r>
    <w:r>
      <w:rPr>
        <w:sz w:val="22"/>
        <w:vertAlign w:val="subscript"/>
      </w:rPr>
      <w:t>…</w:t>
    </w:r>
    <w:proofErr w:type="gramEnd"/>
    <w:r>
      <w:rPr>
        <w:sz w:val="22"/>
        <w:vertAlign w:val="subscript"/>
      </w:rPr>
      <w:t>……</w:t>
    </w:r>
    <w:r>
      <w:rPr>
        <w:sz w:val="22"/>
      </w:rPr>
      <w:t xml:space="preserve">  z celkového počtu stran:  ………</w:t>
    </w:r>
  </w:p>
  <w:p w:rsidR="00236524" w:rsidRDefault="00134F2B">
    <w:pPr>
      <w:spacing w:before="240"/>
      <w:jc w:val="right"/>
      <w:rPr>
        <w:sz w:val="14"/>
      </w:rPr>
    </w:pPr>
    <w:r>
      <w:rPr>
        <w:sz w:val="14"/>
      </w:rPr>
      <w:fldChar w:fldCharType="begin"/>
    </w:r>
    <w:r w:rsidR="003D707F">
      <w:rPr>
        <w:sz w:val="14"/>
      </w:rPr>
      <w:instrText xml:space="preserve"> SUBJECT </w:instrText>
    </w:r>
    <w:r>
      <w:rPr>
        <w:sz w:val="14"/>
      </w:rPr>
      <w:fldChar w:fldCharType="separate"/>
    </w:r>
    <w:r w:rsidR="00A7261F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 w:rsidR="003D707F"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 w:rsidR="003D707F">
      <w:rPr>
        <w:sz w:val="14"/>
      </w:rPr>
      <w:instrText xml:space="preserve"> COMMENTS </w:instrText>
    </w:r>
    <w:r>
      <w:rPr>
        <w:sz w:val="14"/>
      </w:rPr>
      <w:fldChar w:fldCharType="separate"/>
    </w:r>
    <w:r w:rsidR="00A7261F">
      <w:rPr>
        <w:sz w:val="14"/>
      </w:rPr>
      <w:t>P508_M</w:t>
    </w:r>
    <w:r>
      <w:rPr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B1A" w:rsidRDefault="00CA3B1A">
      <w:r>
        <w:separator/>
      </w:r>
    </w:p>
  </w:footnote>
  <w:footnote w:type="continuationSeparator" w:id="0">
    <w:p w:rsidR="00CA3B1A" w:rsidRDefault="00CA3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90" w:rsidRDefault="003E60D9" w:rsidP="00174015">
    <w:pPr>
      <w:tabs>
        <w:tab w:val="center" w:pos="4536"/>
      </w:tabs>
      <w:spacing w:after="60"/>
      <w:ind w:left="28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4062730</wp:posOffset>
          </wp:positionH>
          <wp:positionV relativeFrom="paragraph">
            <wp:posOffset>-155575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707F">
      <w:tab/>
    </w:r>
  </w:p>
  <w:p w:rsidR="0027607B" w:rsidRDefault="0027607B" w:rsidP="007E4D90">
    <w:pPr>
      <w:tabs>
        <w:tab w:val="center" w:pos="4536"/>
      </w:tabs>
      <w:spacing w:after="60"/>
      <w:jc w:val="center"/>
      <w:rPr>
        <w:b/>
        <w:sz w:val="28"/>
        <w:szCs w:val="28"/>
      </w:rPr>
    </w:pPr>
  </w:p>
  <w:p w:rsidR="00236524" w:rsidRDefault="0099151C" w:rsidP="007E4D90">
    <w:pPr>
      <w:tabs>
        <w:tab w:val="center" w:pos="4536"/>
      </w:tabs>
      <w:spacing w:after="60"/>
      <w:jc w:val="center"/>
      <w:rPr>
        <w:b/>
        <w:sz w:val="28"/>
        <w:szCs w:val="28"/>
      </w:rPr>
    </w:pPr>
    <w:r w:rsidRPr="0099151C">
      <w:rPr>
        <w:b/>
        <w:sz w:val="28"/>
        <w:szCs w:val="28"/>
      </w:rPr>
      <w:t>Seznam činností v rámci flexibilního rozsahu akreditace</w:t>
    </w:r>
  </w:p>
  <w:p w:rsidR="00174015" w:rsidRPr="0099151C" w:rsidRDefault="00174015" w:rsidP="007E4D90">
    <w:pPr>
      <w:tabs>
        <w:tab w:val="center" w:pos="4536"/>
      </w:tabs>
      <w:spacing w:after="60"/>
      <w:jc w:val="center"/>
      <w:rPr>
        <w:b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524" w:rsidRDefault="003D707F">
    <w:pPr>
      <w:tabs>
        <w:tab w:val="center" w:pos="4536"/>
      </w:tabs>
      <w:spacing w:after="60"/>
    </w:pPr>
    <w:r>
      <w:tab/>
      <w:t>Příloha č. 1</w:t>
    </w:r>
  </w:p>
  <w:p w:rsidR="00236524" w:rsidRDefault="003D707F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3931D7C"/>
    <w:multiLevelType w:val="hybridMultilevel"/>
    <w:tmpl w:val="CC741B62"/>
    <w:lvl w:ilvl="0" w:tplc="CD2C88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5">
    <w:nsid w:val="4E3C0B0A"/>
    <w:multiLevelType w:val="hybridMultilevel"/>
    <w:tmpl w:val="1D746006"/>
    <w:lvl w:ilvl="0" w:tplc="F4760C6E">
      <w:start w:val="1"/>
      <w:numFmt w:val="decimal"/>
      <w:lvlText w:val="%1."/>
      <w:lvlJc w:val="left"/>
      <w:pPr>
        <w:ind w:left="1137" w:hanging="57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7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8"/>
  </w:num>
  <w:num w:numId="7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  <w:rPr>
          <w:rFonts w:cs="Times New Roman"/>
        </w:rPr>
      </w:lvl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numFmt w:val="chicago"/>
    <w:numStart w:val="4"/>
    <w:footnote w:id="-1"/>
    <w:footnote w:id="0"/>
  </w:footnotePr>
  <w:endnotePr>
    <w:endnote w:id="-1"/>
    <w:endnote w:id="0"/>
  </w:endnotePr>
  <w:compat/>
  <w:rsids>
    <w:rsidRoot w:val="00236524"/>
    <w:rsid w:val="000018EC"/>
    <w:rsid w:val="00013323"/>
    <w:rsid w:val="00022E7B"/>
    <w:rsid w:val="0006126A"/>
    <w:rsid w:val="0009365E"/>
    <w:rsid w:val="000D1C59"/>
    <w:rsid w:val="00117DF9"/>
    <w:rsid w:val="0012222C"/>
    <w:rsid w:val="00134F2B"/>
    <w:rsid w:val="00141ACC"/>
    <w:rsid w:val="001541C3"/>
    <w:rsid w:val="00174015"/>
    <w:rsid w:val="00194D8F"/>
    <w:rsid w:val="00196F24"/>
    <w:rsid w:val="001B0CAD"/>
    <w:rsid w:val="001E09DA"/>
    <w:rsid w:val="001E1400"/>
    <w:rsid w:val="001E302B"/>
    <w:rsid w:val="001E5C12"/>
    <w:rsid w:val="001E7F57"/>
    <w:rsid w:val="00236524"/>
    <w:rsid w:val="00246C15"/>
    <w:rsid w:val="0027607B"/>
    <w:rsid w:val="00286D49"/>
    <w:rsid w:val="002A169B"/>
    <w:rsid w:val="002A441D"/>
    <w:rsid w:val="002C4148"/>
    <w:rsid w:val="002E7496"/>
    <w:rsid w:val="00307AEA"/>
    <w:rsid w:val="003102C7"/>
    <w:rsid w:val="0033742C"/>
    <w:rsid w:val="0036208C"/>
    <w:rsid w:val="003703F6"/>
    <w:rsid w:val="0039211D"/>
    <w:rsid w:val="003D67B9"/>
    <w:rsid w:val="003D707F"/>
    <w:rsid w:val="003E60D9"/>
    <w:rsid w:val="003F4402"/>
    <w:rsid w:val="003F73D2"/>
    <w:rsid w:val="00401B50"/>
    <w:rsid w:val="00420C99"/>
    <w:rsid w:val="00423A5F"/>
    <w:rsid w:val="00465769"/>
    <w:rsid w:val="00465C12"/>
    <w:rsid w:val="00487134"/>
    <w:rsid w:val="0049144B"/>
    <w:rsid w:val="00497783"/>
    <w:rsid w:val="004A772E"/>
    <w:rsid w:val="004C3E07"/>
    <w:rsid w:val="004D4CFF"/>
    <w:rsid w:val="004E238A"/>
    <w:rsid w:val="004E24FE"/>
    <w:rsid w:val="0051090D"/>
    <w:rsid w:val="00515A76"/>
    <w:rsid w:val="00523DD4"/>
    <w:rsid w:val="00525FC7"/>
    <w:rsid w:val="00543460"/>
    <w:rsid w:val="0054522B"/>
    <w:rsid w:val="00547F07"/>
    <w:rsid w:val="005A3964"/>
    <w:rsid w:val="005D6309"/>
    <w:rsid w:val="005E67E8"/>
    <w:rsid w:val="00604FBE"/>
    <w:rsid w:val="0063310E"/>
    <w:rsid w:val="00641CAD"/>
    <w:rsid w:val="00665DCC"/>
    <w:rsid w:val="0068752A"/>
    <w:rsid w:val="00687C71"/>
    <w:rsid w:val="006A49C7"/>
    <w:rsid w:val="006C066A"/>
    <w:rsid w:val="006D2316"/>
    <w:rsid w:val="0070462E"/>
    <w:rsid w:val="007167D7"/>
    <w:rsid w:val="00722A7F"/>
    <w:rsid w:val="007331E0"/>
    <w:rsid w:val="00777604"/>
    <w:rsid w:val="00790FDC"/>
    <w:rsid w:val="007E4D90"/>
    <w:rsid w:val="00823C8F"/>
    <w:rsid w:val="0084637E"/>
    <w:rsid w:val="0085120E"/>
    <w:rsid w:val="00851330"/>
    <w:rsid w:val="00853BB6"/>
    <w:rsid w:val="008714EA"/>
    <w:rsid w:val="00884E6C"/>
    <w:rsid w:val="008A41D5"/>
    <w:rsid w:val="008E319C"/>
    <w:rsid w:val="008E4D33"/>
    <w:rsid w:val="008F667A"/>
    <w:rsid w:val="00901251"/>
    <w:rsid w:val="009134C2"/>
    <w:rsid w:val="00966405"/>
    <w:rsid w:val="00971950"/>
    <w:rsid w:val="0099151C"/>
    <w:rsid w:val="009F107B"/>
    <w:rsid w:val="00A2119C"/>
    <w:rsid w:val="00A318C1"/>
    <w:rsid w:val="00A52708"/>
    <w:rsid w:val="00A57D7A"/>
    <w:rsid w:val="00A718B4"/>
    <w:rsid w:val="00A7261F"/>
    <w:rsid w:val="00A81AB5"/>
    <w:rsid w:val="00A83527"/>
    <w:rsid w:val="00A8379E"/>
    <w:rsid w:val="00AC695E"/>
    <w:rsid w:val="00B10029"/>
    <w:rsid w:val="00B4215B"/>
    <w:rsid w:val="00B625CD"/>
    <w:rsid w:val="00B65F3E"/>
    <w:rsid w:val="00B8456D"/>
    <w:rsid w:val="00BA1CA5"/>
    <w:rsid w:val="00C02903"/>
    <w:rsid w:val="00C03318"/>
    <w:rsid w:val="00C04636"/>
    <w:rsid w:val="00CA3B1A"/>
    <w:rsid w:val="00CC4564"/>
    <w:rsid w:val="00CE1A72"/>
    <w:rsid w:val="00D326D6"/>
    <w:rsid w:val="00D418D9"/>
    <w:rsid w:val="00D42890"/>
    <w:rsid w:val="00D571CA"/>
    <w:rsid w:val="00D75D93"/>
    <w:rsid w:val="00DA0029"/>
    <w:rsid w:val="00DD315D"/>
    <w:rsid w:val="00DF7A77"/>
    <w:rsid w:val="00E21165"/>
    <w:rsid w:val="00E3773F"/>
    <w:rsid w:val="00E40502"/>
    <w:rsid w:val="00E57BF2"/>
    <w:rsid w:val="00E725DA"/>
    <w:rsid w:val="00E771A5"/>
    <w:rsid w:val="00E82FA1"/>
    <w:rsid w:val="00ED7A42"/>
    <w:rsid w:val="00EE03A2"/>
    <w:rsid w:val="00F20A03"/>
    <w:rsid w:val="00F30314"/>
    <w:rsid w:val="00F37BB2"/>
    <w:rsid w:val="00F644B9"/>
    <w:rsid w:val="00F85698"/>
    <w:rsid w:val="00FA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Baud.CAI.Accreditation.CertificateAttachmen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DD4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23DD4"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523DD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23DD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523DD4"/>
    <w:rPr>
      <w:rFonts w:cs="Times New Roman"/>
      <w:b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523DD4"/>
    <w:pPr>
      <w:ind w:left="709" w:hanging="709"/>
    </w:pPr>
    <w:rPr>
      <w:b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23DD4"/>
    <w:rPr>
      <w:rFonts w:cs="Times New Roman"/>
      <w:sz w:val="24"/>
    </w:rPr>
  </w:style>
  <w:style w:type="paragraph" w:styleId="Nzev">
    <w:name w:val="Title"/>
    <w:basedOn w:val="Normln"/>
    <w:link w:val="NzevChar"/>
    <w:uiPriority w:val="10"/>
    <w:qFormat/>
    <w:rsid w:val="00523DD4"/>
    <w:pPr>
      <w:spacing w:before="120" w:after="12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locked/>
    <w:rsid w:val="00523D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523DD4"/>
    <w:pPr>
      <w:spacing w:before="120" w:after="120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23DD4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523D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23DD4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23D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E4D90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523DD4"/>
    <w:pPr>
      <w:spacing w:after="120"/>
      <w:ind w:left="705" w:hanging="705"/>
      <w:jc w:val="left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23DD4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523D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23DD4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rsid w:val="00523DD4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3DD4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523DD4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523DD4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39"/>
    <w:rsid w:val="00523DD4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link w:val="RozvrendokumentuChar"/>
    <w:uiPriority w:val="99"/>
    <w:semiHidden/>
    <w:rsid w:val="00523DD4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523DD4"/>
    <w:rPr>
      <w:rFonts w:ascii="Segoe UI" w:hAnsi="Segoe UI" w:cs="Segoe U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CF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99151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151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9151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15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51C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1E5C1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4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zsah_x0020_platnosti xmlns="e8bd6d70-59cb-4639-abaa-3c4a7c2b8601"/>
    <Platnost_x0020_od xmlns="e9448448-c377-45fe-89f5-01fda98909d0" xsi:nil="true"/>
    <Schvalovatel xmlns="e9448448-c377-45fe-89f5-01fda98909d0">001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 xsi:nil="true"/>
    <_x00da__x010d_innost_x0020_od xmlns="e9448448-c377-45fe-89f5-01fda98909d0" xsi:nil="true"/>
    <Pozn_x00e1_mka xmlns="e8bd6d70-59cb-4639-abaa-3c4a7c2b8601" xsi:nil="true"/>
    <Typ_x0020__x0158_D xmlns="e9448448-c377-45fe-89f5-01fda98909d0" xsi:nil="true"/>
    <Zpracovatel xmlns="e8bd6d70-59cb-4639-abaa-3c4a7c2b8601">
      <Value>402</Value>
    </Zpracovatel>
    <Ozna_x010d_en_x00ed_ xmlns="e9448448-c377-45fe-89f5-01fda98909d0" xsi:nil="true"/>
    <Platnost xmlns="e8bd6d70-59cb-4639-abaa-3c4a7c2b86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5CA12-81C6-4BEA-B5DA-459FE32A761C}">
  <ds:schemaRefs>
    <ds:schemaRef ds:uri="http://schemas.microsoft.com/office/2006/metadata/properties"/>
    <ds:schemaRef ds:uri="http://schemas.microsoft.com/office/infopath/2007/PartnerControls"/>
    <ds:schemaRef ds:uri="e8bd6d70-59cb-4639-abaa-3c4a7c2b8601"/>
    <ds:schemaRef ds:uri="e9448448-c377-45fe-89f5-01fda98909d0"/>
  </ds:schemaRefs>
</ds:datastoreItem>
</file>

<file path=customXml/itemProps2.xml><?xml version="1.0" encoding="utf-8"?>
<ds:datastoreItem xmlns:ds="http://schemas.openxmlformats.org/officeDocument/2006/customXml" ds:itemID="{C6BBD00B-86A6-45A3-AC18-32F61EDB0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7518D-AE6B-4A06-B0EC-7D1B674BF8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535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3</vt:lpstr>
    </vt:vector>
  </TitlesOfParts>
  <Company>ČIA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11_01</dc:subject>
  <dc:creator>Christov Kiril</dc:creator>
  <cp:keywords/>
  <dc:description>P508_M</dc:description>
  <cp:lastModifiedBy>grega45922</cp:lastModifiedBy>
  <cp:revision>14</cp:revision>
  <cp:lastPrinted>2005-05-12T11:44:00Z</cp:lastPrinted>
  <dcterms:created xsi:type="dcterms:W3CDTF">2023-06-09T07:18:00Z</dcterms:created>
  <dcterms:modified xsi:type="dcterms:W3CDTF">2024-06-04T06:33:00Z</dcterms:modified>
  <cp:category>Dokumenty k akci SŘ (ActionPlanId)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Dokumenty k akci SŘ (ActionPlanId)</vt:lpwstr>
  </property>
  <property fmtid="{D5CDD505-2E9C-101B-9397-08002B2CF9AE}" pid="7" name="UserCategory">
    <vt:lpwstr>ŘD 11</vt:lpwstr>
  </property>
  <property fmtid="{D5CDD505-2E9C-101B-9397-08002B2CF9AE}" pid="8" name="Schvalující">
    <vt:lpwstr>001</vt:lpwstr>
  </property>
  <property fmtid="{D5CDD505-2E9C-101B-9397-08002B2CF9AE}" pid="9" name="Vyhledat">
    <vt:lpwstr/>
  </property>
  <property fmtid="{D5CDD505-2E9C-101B-9397-08002B2CF9AE}" pid="10" name="SŘD">
    <vt:lpwstr>03_Formuláře a vzory akreditace</vt:lpwstr>
  </property>
  <property fmtid="{D5CDD505-2E9C-101B-9397-08002B2CF9AE}" pid="11" name="ŘD">
    <vt:lpwstr>03_Proces akreditace</vt:lpwstr>
  </property>
  <property fmtid="{D5CDD505-2E9C-101B-9397-08002B2CF9AE}" pid="12" name="Klíčová slova">
    <vt:lpwstr/>
  </property>
  <property fmtid="{D5CDD505-2E9C-101B-9397-08002B2CF9AE}" pid="13" name="Oblast">
    <vt:lpwstr>M</vt:lpwstr>
  </property>
  <property fmtid="{D5CDD505-2E9C-101B-9397-08002B2CF9AE}" pid="14" name="Priorita na webu">
    <vt:lpwstr>330</vt:lpwstr>
  </property>
  <property fmtid="{D5CDD505-2E9C-101B-9397-08002B2CF9AE}" pid="15" name="WebCategory">
    <vt:lpwstr>;#4 EVP;#17 M;#</vt:lpwstr>
  </property>
  <property fmtid="{D5CDD505-2E9C-101B-9397-08002B2CF9AE}" pid="16" name="b_template">
    <vt:lpwstr>20180920</vt:lpwstr>
  </property>
  <property fmtid="{D5CDD505-2E9C-101B-9397-08002B2CF9AE}" pid="17" name="Označení dokumentu">
    <vt:lpwstr>11_01-P508_M</vt:lpwstr>
  </property>
  <property fmtid="{D5CDD505-2E9C-101B-9397-08002B2CF9AE}" pid="18" name="Název dokumentu">
    <vt:lpwstr>Příloha č. 3</vt:lpwstr>
  </property>
  <property fmtid="{D5CDD505-2E9C-101B-9397-08002B2CF9AE}" pid="19" name="Vedoucí skupiny kontrolujících">
    <vt:lpwstr/>
  </property>
  <property fmtid="{D5CDD505-2E9C-101B-9397-08002B2CF9AE}" pid="20" name="ValidTo">
    <vt:lpwstr/>
  </property>
  <property fmtid="{D5CDD505-2E9C-101B-9397-08002B2CF9AE}" pid="21" name="WFComment">
    <vt:lpwstr/>
  </property>
  <property fmtid="{D5CDD505-2E9C-101B-9397-08002B2CF9AE}" pid="22" name="Kontrolující">
    <vt:lpwstr/>
  </property>
  <property fmtid="{D5CDD505-2E9C-101B-9397-08002B2CF9AE}" pid="23" name="VPS">
    <vt:lpwstr>1</vt:lpwstr>
  </property>
  <property fmtid="{D5CDD505-2E9C-101B-9397-08002B2CF9AE}" pid="24" name="ContentTypeId">
    <vt:lpwstr>0x010100B3AD047E1A7F234CAA82F99B68C6AD48</vt:lpwstr>
  </property>
  <property fmtid="{D5CDD505-2E9C-101B-9397-08002B2CF9AE}" pid="25" name="Order">
    <vt:r8>8300</vt:r8>
  </property>
  <property fmtid="{D5CDD505-2E9C-101B-9397-08002B2CF9AE}" pid="26" name="FileDirRef">
    <vt:lpwstr>nastaveni/Templates</vt:lpwstr>
  </property>
  <property fmtid="{D5CDD505-2E9C-101B-9397-08002B2CF9AE}" pid="27" name="FSObjType">
    <vt:lpwstr>0</vt:lpwstr>
  </property>
  <property fmtid="{D5CDD505-2E9C-101B-9397-08002B2CF9AE}" pid="28" name="FileLeafRef">
    <vt:lpwstr>11_01-P508_M Příloha 3 SŘ 20130510.docx</vt:lpwstr>
  </property>
</Properties>
</file>